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0757" w14:textId="77777777" w:rsidR="00AA0BB3" w:rsidRPr="00246654" w:rsidRDefault="00C6631A" w:rsidP="00AA0BB3">
      <w:pPr>
        <w:spacing w:before="120" w:after="120" w:line="240" w:lineRule="auto"/>
        <w:rPr>
          <w:rFonts w:ascii="Verdana" w:eastAsia="Times New Roman" w:hAnsi="Verdana" w:cs="Times New Roman"/>
          <w:b/>
          <w:color w:val="000000"/>
          <w:sz w:val="24"/>
          <w:szCs w:val="24"/>
          <w:lang w:val="en"/>
        </w:rPr>
      </w:pPr>
      <w:r>
        <w:rPr>
          <w:rFonts w:ascii="Verdana" w:eastAsia="Times New Roman" w:hAnsi="Verdana" w:cs="Times New Roman"/>
          <w:b/>
          <w:color w:val="000000"/>
          <w:sz w:val="24"/>
          <w:szCs w:val="24"/>
          <w:lang w:val="en"/>
        </w:rPr>
        <w:t xml:space="preserve">TANF Scholarship </w:t>
      </w:r>
      <w:r w:rsidR="00AA0BB3" w:rsidRPr="00246654">
        <w:rPr>
          <w:rFonts w:ascii="Verdana" w:eastAsia="Times New Roman" w:hAnsi="Verdana" w:cs="Times New Roman"/>
          <w:b/>
          <w:color w:val="000000"/>
          <w:sz w:val="24"/>
          <w:szCs w:val="24"/>
          <w:lang w:val="en"/>
        </w:rPr>
        <w:t>Program Plan Narrative Content </w:t>
      </w:r>
      <w:r>
        <w:rPr>
          <w:rFonts w:ascii="Verdana" w:eastAsia="Times New Roman" w:hAnsi="Verdana" w:cs="Times New Roman"/>
          <w:b/>
          <w:color w:val="000000"/>
          <w:sz w:val="24"/>
          <w:szCs w:val="24"/>
          <w:lang w:val="en"/>
        </w:rPr>
        <w:t>(0700)</w:t>
      </w:r>
      <w:bookmarkStart w:id="0" w:name="_GoBack"/>
      <w:bookmarkEnd w:id="0"/>
    </w:p>
    <w:p w14:paraId="4CE073EA" w14:textId="77777777" w:rsidR="00AA0BB3" w:rsidRPr="00AA0BB3" w:rsidRDefault="00AA0BB3" w:rsidP="00AA0BB3">
      <w:pPr>
        <w:spacing w:before="120" w:after="120" w:line="240" w:lineRule="auto"/>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Applicants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r>
        <w:rPr>
          <w:rFonts w:ascii="Verdana" w:eastAsia="Times New Roman" w:hAnsi="Verdana" w:cs="Times New Roman"/>
          <w:color w:val="000000"/>
          <w:sz w:val="19"/>
          <w:szCs w:val="19"/>
          <w:lang w:val="en"/>
        </w:rPr>
        <w:t>DO NOT COPY AND PASTE MATERIALS. ALL INFORMATION SUBMITTED MUST BE SPECFIC AND DETAILED TO THE S</w:t>
      </w:r>
      <w:r w:rsidR="00C6631A">
        <w:rPr>
          <w:rFonts w:ascii="Verdana" w:eastAsia="Times New Roman" w:hAnsi="Verdana" w:cs="Times New Roman"/>
          <w:color w:val="000000"/>
          <w:sz w:val="19"/>
          <w:szCs w:val="19"/>
          <w:lang w:val="en"/>
        </w:rPr>
        <w:t>ERVICE.</w:t>
      </w:r>
    </w:p>
    <w:p w14:paraId="59CBB3A5" w14:textId="77777777" w:rsidR="00AA0BB3" w:rsidRPr="00AA0BB3" w:rsidRDefault="00AA0BB3" w:rsidP="00AA0BB3">
      <w:pPr>
        <w:numPr>
          <w:ilvl w:val="0"/>
          <w:numId w:val="2"/>
        </w:numPr>
        <w:spacing w:before="120" w:after="120" w:line="240" w:lineRule="auto"/>
        <w:ind w:left="482"/>
        <w:rPr>
          <w:rFonts w:ascii="Verdana" w:eastAsia="Times New Roman" w:hAnsi="Verdana" w:cs="Times New Roman"/>
          <w:color w:val="000000"/>
          <w:sz w:val="19"/>
          <w:szCs w:val="19"/>
          <w:lang w:val="en"/>
        </w:rPr>
      </w:pPr>
      <w:r w:rsidRPr="00AA0BB3">
        <w:rPr>
          <w:rFonts w:ascii="Verdana" w:eastAsia="Times New Roman" w:hAnsi="Verdana" w:cs="Times New Roman"/>
          <w:b/>
          <w:bCs/>
          <w:color w:val="000000"/>
          <w:sz w:val="19"/>
          <w:szCs w:val="19"/>
          <w:lang w:val="en"/>
        </w:rPr>
        <w:t>Executive Summary (2-page maximum) 5 points</w:t>
      </w:r>
    </w:p>
    <w:p w14:paraId="76B7A066" w14:textId="77777777" w:rsidR="00AA0BB3" w:rsidRPr="00AA0BB3" w:rsidRDefault="00AA0BB3" w:rsidP="00AA0BB3">
      <w:pPr>
        <w:numPr>
          <w:ilvl w:val="0"/>
          <w:numId w:val="3"/>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The Executive Summary will serve as a stand-alone document for the successful applicant that will be shared with various state-level stakeholders and others requesting a brief overview of the funded project. Therefore, applicants should be concise and direct in their description and provide an overview of the services proposed with these funds and the outcomes that will be achieved. The description should provide a clear understanding of how these services will be delivered, the process and how the services will be individualized. Describe services to be provided, need for the services, area to be served, capacity to provide the services and the projected numbers to be served within each program component.</w:t>
      </w:r>
    </w:p>
    <w:p w14:paraId="7D9152A0" w14:textId="77777777" w:rsidR="00AA0BB3" w:rsidRPr="00AA0BB3" w:rsidRDefault="00AA0BB3" w:rsidP="00AA0BB3">
      <w:pPr>
        <w:numPr>
          <w:ilvl w:val="0"/>
          <w:numId w:val="4"/>
        </w:numPr>
        <w:spacing w:before="120" w:after="120" w:line="240" w:lineRule="auto"/>
        <w:ind w:left="482"/>
        <w:rPr>
          <w:rFonts w:ascii="Verdana" w:eastAsia="Times New Roman" w:hAnsi="Verdana" w:cs="Times New Roman"/>
          <w:color w:val="000000"/>
          <w:sz w:val="19"/>
          <w:szCs w:val="19"/>
          <w:lang w:val="en"/>
        </w:rPr>
      </w:pPr>
      <w:r w:rsidRPr="00AA0BB3">
        <w:rPr>
          <w:rFonts w:ascii="Verdana" w:eastAsia="Times New Roman" w:hAnsi="Verdana" w:cs="Times New Roman"/>
          <w:b/>
          <w:bCs/>
          <w:color w:val="000000"/>
          <w:sz w:val="19"/>
          <w:szCs w:val="19"/>
          <w:lang w:val="en"/>
        </w:rPr>
        <w:t>Program Narrative: Need - Description of Need (</w:t>
      </w:r>
      <w:proofErr w:type="gramStart"/>
      <w:r w:rsidR="00154364">
        <w:rPr>
          <w:rFonts w:ascii="Verdana" w:eastAsia="Times New Roman" w:hAnsi="Verdana" w:cs="Times New Roman"/>
          <w:b/>
          <w:bCs/>
          <w:color w:val="000000"/>
          <w:sz w:val="19"/>
          <w:szCs w:val="19"/>
          <w:lang w:val="en"/>
        </w:rPr>
        <w:t>3</w:t>
      </w:r>
      <w:r w:rsidRPr="00AA0BB3">
        <w:rPr>
          <w:rFonts w:ascii="Verdana" w:eastAsia="Times New Roman" w:hAnsi="Verdana" w:cs="Times New Roman"/>
          <w:b/>
          <w:bCs/>
          <w:color w:val="000000"/>
          <w:sz w:val="19"/>
          <w:szCs w:val="19"/>
          <w:lang w:val="en"/>
        </w:rPr>
        <w:t xml:space="preserve"> page</w:t>
      </w:r>
      <w:proofErr w:type="gramEnd"/>
      <w:r w:rsidRPr="00AA0BB3">
        <w:rPr>
          <w:rFonts w:ascii="Verdana" w:eastAsia="Times New Roman" w:hAnsi="Verdana" w:cs="Times New Roman"/>
          <w:b/>
          <w:bCs/>
          <w:color w:val="000000"/>
          <w:sz w:val="19"/>
          <w:szCs w:val="19"/>
          <w:lang w:val="en"/>
        </w:rPr>
        <w:t xml:space="preserve"> maximum) </w:t>
      </w:r>
      <w:r w:rsidR="00154364">
        <w:rPr>
          <w:rFonts w:ascii="Verdana" w:eastAsia="Times New Roman" w:hAnsi="Verdana" w:cs="Times New Roman"/>
          <w:b/>
          <w:bCs/>
          <w:color w:val="000000"/>
          <w:sz w:val="19"/>
          <w:szCs w:val="19"/>
          <w:lang w:val="en"/>
        </w:rPr>
        <w:t>2</w:t>
      </w:r>
      <w:r w:rsidRPr="00AA0BB3">
        <w:rPr>
          <w:rFonts w:ascii="Verdana" w:eastAsia="Times New Roman" w:hAnsi="Verdana" w:cs="Times New Roman"/>
          <w:b/>
          <w:bCs/>
          <w:color w:val="000000"/>
          <w:sz w:val="19"/>
          <w:szCs w:val="19"/>
          <w:lang w:val="en"/>
        </w:rPr>
        <w:t>0 points</w:t>
      </w:r>
    </w:p>
    <w:p w14:paraId="4B1BC1C8" w14:textId="77777777" w:rsidR="00AA0BB3" w:rsidRPr="00AA0BB3" w:rsidRDefault="00AA0BB3" w:rsidP="00AA0BB3">
      <w:pPr>
        <w:numPr>
          <w:ilvl w:val="0"/>
          <w:numId w:val="5"/>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The purpose of this section is for the applicant to provide a clear and accurate picture of the need for these services and benefits gained. State and describe the service area, the target population and the need for services in your community. Information in this section should include, but not necessarily be limited to, the following: </w:t>
      </w:r>
    </w:p>
    <w:p w14:paraId="02E5E0AA" w14:textId="77777777" w:rsidR="00AA0BB3" w:rsidRPr="00AA0BB3" w:rsidRDefault="00AA0BB3" w:rsidP="00AA0BB3">
      <w:pPr>
        <w:numPr>
          <w:ilvl w:val="1"/>
          <w:numId w:val="5"/>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Identification of catchment area. Include description and demographics of communities served.</w:t>
      </w:r>
    </w:p>
    <w:p w14:paraId="47E8866A" w14:textId="77777777" w:rsidR="00AA0BB3" w:rsidRPr="00AA0BB3" w:rsidRDefault="00AA0BB3" w:rsidP="00AA0BB3">
      <w:pPr>
        <w:numPr>
          <w:ilvl w:val="1"/>
          <w:numId w:val="5"/>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Description of accessibility and availability of services that reflect </w:t>
      </w:r>
      <w:r>
        <w:rPr>
          <w:rFonts w:ascii="Verdana" w:eastAsia="Times New Roman" w:hAnsi="Verdana" w:cs="Times New Roman"/>
          <w:color w:val="000000"/>
          <w:sz w:val="19"/>
          <w:szCs w:val="19"/>
          <w:lang w:val="en"/>
        </w:rPr>
        <w:t>customer</w:t>
      </w:r>
      <w:r w:rsidRPr="00AA0BB3">
        <w:rPr>
          <w:rFonts w:ascii="Verdana" w:eastAsia="Times New Roman" w:hAnsi="Verdana" w:cs="Times New Roman"/>
          <w:color w:val="000000"/>
          <w:sz w:val="19"/>
          <w:szCs w:val="19"/>
          <w:lang w:val="en"/>
        </w:rPr>
        <w:t xml:space="preserve"> and communit</w:t>
      </w:r>
      <w:r>
        <w:rPr>
          <w:rFonts w:ascii="Verdana" w:eastAsia="Times New Roman" w:hAnsi="Verdana" w:cs="Times New Roman"/>
          <w:color w:val="000000"/>
          <w:sz w:val="19"/>
          <w:szCs w:val="19"/>
          <w:lang w:val="en"/>
        </w:rPr>
        <w:t>y</w:t>
      </w:r>
      <w:r w:rsidRPr="00AA0BB3">
        <w:rPr>
          <w:rFonts w:ascii="Verdana" w:eastAsia="Times New Roman" w:hAnsi="Verdana" w:cs="Times New Roman"/>
          <w:color w:val="000000"/>
          <w:sz w:val="19"/>
          <w:szCs w:val="19"/>
          <w:lang w:val="en"/>
        </w:rPr>
        <w:t xml:space="preserve"> needs.</w:t>
      </w:r>
    </w:p>
    <w:p w14:paraId="3E79743D" w14:textId="77777777" w:rsidR="00AA0BB3" w:rsidRPr="00AA0BB3" w:rsidRDefault="00AA0BB3" w:rsidP="00AA0BB3">
      <w:pPr>
        <w:numPr>
          <w:ilvl w:val="1"/>
          <w:numId w:val="5"/>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Identification of underserved or inadequately served populations and any special needs in the catchment area.</w:t>
      </w:r>
    </w:p>
    <w:p w14:paraId="546D2FEF" w14:textId="77777777" w:rsidR="00AA0BB3" w:rsidRPr="00AA0BB3" w:rsidRDefault="00AA0BB3" w:rsidP="00AA0BB3">
      <w:pPr>
        <w:numPr>
          <w:ilvl w:val="1"/>
          <w:numId w:val="5"/>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Identification of proposed or established partnerships with other agencies providing services to underserved populations. Describe the nature of the partnership, i.e. subawards, Memorandum of Understanding or linkage agreements and highlight collaborative efforts.</w:t>
      </w:r>
    </w:p>
    <w:p w14:paraId="7BD4D39D" w14:textId="77777777" w:rsidR="00AA0BB3" w:rsidRPr="00AA0BB3" w:rsidRDefault="00AA0BB3" w:rsidP="00AA0BB3">
      <w:pPr>
        <w:numPr>
          <w:ilvl w:val="1"/>
          <w:numId w:val="5"/>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current trends or issues, service gaps or unmet needs in the community or target population</w:t>
      </w:r>
    </w:p>
    <w:p w14:paraId="2EC72E8A" w14:textId="77777777" w:rsidR="00AA0BB3" w:rsidRPr="00AA0BB3" w:rsidRDefault="00AA0BB3" w:rsidP="00AA0BB3">
      <w:pPr>
        <w:numPr>
          <w:ilvl w:val="0"/>
          <w:numId w:val="6"/>
        </w:numPr>
        <w:spacing w:before="120" w:after="120" w:line="240" w:lineRule="auto"/>
        <w:ind w:left="482"/>
        <w:rPr>
          <w:rFonts w:ascii="Verdana" w:eastAsia="Times New Roman" w:hAnsi="Verdana" w:cs="Times New Roman"/>
          <w:color w:val="000000"/>
          <w:sz w:val="19"/>
          <w:szCs w:val="19"/>
          <w:lang w:val="en"/>
        </w:rPr>
      </w:pPr>
      <w:r w:rsidRPr="00AA0BB3">
        <w:rPr>
          <w:rFonts w:ascii="Verdana" w:eastAsia="Times New Roman" w:hAnsi="Verdana" w:cs="Times New Roman"/>
          <w:b/>
          <w:bCs/>
          <w:color w:val="000000"/>
          <w:sz w:val="19"/>
          <w:szCs w:val="19"/>
          <w:lang w:val="en"/>
        </w:rPr>
        <w:t xml:space="preserve">Program Narrative: Capacity - Agency Qualifications/Organizational Capacity (8 pages maximum-attachments do not count toward page maximum) </w:t>
      </w:r>
      <w:r w:rsidR="00154364">
        <w:rPr>
          <w:rFonts w:ascii="Verdana" w:eastAsia="Times New Roman" w:hAnsi="Verdana" w:cs="Times New Roman"/>
          <w:b/>
          <w:bCs/>
          <w:color w:val="000000"/>
          <w:sz w:val="19"/>
          <w:szCs w:val="19"/>
          <w:lang w:val="en"/>
        </w:rPr>
        <w:t>35</w:t>
      </w:r>
      <w:r w:rsidRPr="00AA0BB3">
        <w:rPr>
          <w:rFonts w:ascii="Verdana" w:eastAsia="Times New Roman" w:hAnsi="Verdana" w:cs="Times New Roman"/>
          <w:b/>
          <w:bCs/>
          <w:color w:val="000000"/>
          <w:sz w:val="19"/>
          <w:szCs w:val="19"/>
          <w:lang w:val="en"/>
        </w:rPr>
        <w:t xml:space="preserve"> points</w:t>
      </w:r>
    </w:p>
    <w:p w14:paraId="2A512B64" w14:textId="77777777" w:rsidR="00AA0BB3" w:rsidRPr="00AA0BB3" w:rsidRDefault="00AA0BB3" w:rsidP="00AA0BB3">
      <w:pPr>
        <w:numPr>
          <w:ilvl w:val="0"/>
          <w:numId w:val="7"/>
        </w:numPr>
        <w:spacing w:before="120" w:after="120" w:line="240" w:lineRule="auto"/>
        <w:ind w:left="1922"/>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The purpose of this section is for the applicant to present an accurate picture of the agency's capacity, qualifications and ability to provide the program as described in this Funding Notice. Information in this section should include, but not necessarily be limited to, the following: </w:t>
      </w:r>
    </w:p>
    <w:p w14:paraId="06FA6B35" w14:textId="77777777" w:rsidR="00AA0BB3" w:rsidRP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Convincing evidence that the applicant agency </w:t>
      </w:r>
      <w:proofErr w:type="gramStart"/>
      <w:r w:rsidRPr="00AA0BB3">
        <w:rPr>
          <w:rFonts w:ascii="Verdana" w:eastAsia="Times New Roman" w:hAnsi="Verdana" w:cs="Times New Roman"/>
          <w:color w:val="000000"/>
          <w:sz w:val="19"/>
          <w:szCs w:val="19"/>
          <w:lang w:val="en"/>
        </w:rPr>
        <w:t>is capable of carrying</w:t>
      </w:r>
      <w:proofErr w:type="gramEnd"/>
      <w:r w:rsidRPr="00AA0BB3">
        <w:rPr>
          <w:rFonts w:ascii="Verdana" w:eastAsia="Times New Roman" w:hAnsi="Verdana" w:cs="Times New Roman"/>
          <w:color w:val="000000"/>
          <w:sz w:val="19"/>
          <w:szCs w:val="19"/>
          <w:lang w:val="en"/>
        </w:rPr>
        <w:t xml:space="preserve"> out the proposed program, including fiscal, administrative and programmatic ability to manage grant. This should include experience, staffing patterns and qualifications to comply with GATA fiscal and administrative requirements </w:t>
      </w:r>
      <w:r w:rsidRPr="00AA0BB3">
        <w:rPr>
          <w:rFonts w:ascii="Verdana" w:eastAsia="Times New Roman" w:hAnsi="Verdana" w:cs="Times New Roman"/>
          <w:color w:val="000000"/>
          <w:sz w:val="19"/>
          <w:szCs w:val="19"/>
          <w:lang w:val="en"/>
        </w:rPr>
        <w:lastRenderedPageBreak/>
        <w:t xml:space="preserve">and the </w:t>
      </w:r>
      <w:r w:rsidR="007E3FF7">
        <w:rPr>
          <w:rFonts w:ascii="Verdana" w:eastAsia="Times New Roman" w:hAnsi="Verdana" w:cs="Times New Roman"/>
          <w:color w:val="000000"/>
          <w:sz w:val="19"/>
          <w:szCs w:val="19"/>
          <w:lang w:val="en"/>
        </w:rPr>
        <w:t>Provider</w:t>
      </w:r>
      <w:r w:rsidRPr="00AA0BB3">
        <w:rPr>
          <w:rFonts w:ascii="Verdana" w:eastAsia="Times New Roman" w:hAnsi="Verdana" w:cs="Times New Roman"/>
          <w:color w:val="000000"/>
          <w:sz w:val="19"/>
          <w:szCs w:val="19"/>
          <w:lang w:val="en"/>
        </w:rPr>
        <w:t xml:space="preserve"> Manual. Highlight any recent changes in policies and procedures to improve fiscal, administrative or programmatic capacity.</w:t>
      </w:r>
    </w:p>
    <w:p w14:paraId="4FEF757E" w14:textId="77777777" w:rsidR="00AA0BB3" w:rsidRP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An organizational chart of the applicant organization, showing where the program and its staff will be placed. If subawards will be used, include the relationship with those organizations in the chart. </w:t>
      </w:r>
      <w:r w:rsidR="00C6631A">
        <w:rPr>
          <w:rFonts w:ascii="Verdana" w:eastAsia="Times New Roman" w:hAnsi="Verdana" w:cs="Times New Roman"/>
          <w:color w:val="000000"/>
          <w:sz w:val="19"/>
          <w:szCs w:val="19"/>
          <w:lang w:val="en"/>
        </w:rPr>
        <w:t>--</w:t>
      </w:r>
      <w:r w:rsidRPr="00AA0BB3">
        <w:rPr>
          <w:rFonts w:ascii="Verdana" w:eastAsia="Times New Roman" w:hAnsi="Verdana" w:cs="Times New Roman"/>
          <w:color w:val="000000"/>
          <w:sz w:val="19"/>
          <w:szCs w:val="19"/>
          <w:lang w:val="en"/>
        </w:rPr>
        <w:t xml:space="preserve">Attachment </w:t>
      </w:r>
      <w:r w:rsidR="00C6631A">
        <w:rPr>
          <w:rFonts w:ascii="Verdana" w:eastAsia="Times New Roman" w:hAnsi="Verdana" w:cs="Times New Roman"/>
          <w:color w:val="000000"/>
          <w:sz w:val="19"/>
          <w:szCs w:val="19"/>
          <w:lang w:val="en"/>
        </w:rPr>
        <w:t>B</w:t>
      </w:r>
      <w:r w:rsidRPr="00AA0BB3">
        <w:rPr>
          <w:rFonts w:ascii="Verdana" w:eastAsia="Times New Roman" w:hAnsi="Verdana" w:cs="Times New Roman"/>
          <w:color w:val="000000"/>
          <w:sz w:val="19"/>
          <w:szCs w:val="19"/>
          <w:lang w:val="en"/>
        </w:rPr>
        <w:t>.</w:t>
      </w:r>
    </w:p>
    <w:p w14:paraId="307B472E" w14:textId="77777777" w:rsid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Identify key staff positions that will be responsible for the program and their qualifications to implement the program deliverables. Complete Contact Information template -</w:t>
      </w:r>
      <w:r w:rsidR="00C6631A">
        <w:rPr>
          <w:rFonts w:ascii="Verdana" w:eastAsia="Times New Roman" w:hAnsi="Verdana" w:cs="Times New Roman"/>
          <w:color w:val="000000"/>
          <w:sz w:val="19"/>
          <w:szCs w:val="19"/>
          <w:lang w:val="en"/>
        </w:rPr>
        <w:t>-</w:t>
      </w:r>
      <w:r w:rsidRPr="00AA0BB3">
        <w:rPr>
          <w:rFonts w:ascii="Verdana" w:eastAsia="Times New Roman" w:hAnsi="Verdana" w:cs="Times New Roman"/>
          <w:color w:val="000000"/>
          <w:sz w:val="19"/>
          <w:szCs w:val="19"/>
          <w:lang w:val="en"/>
        </w:rPr>
        <w:t xml:space="preserve"> Attachment </w:t>
      </w:r>
      <w:r w:rsidR="00C6631A">
        <w:rPr>
          <w:rFonts w:ascii="Verdana" w:eastAsia="Times New Roman" w:hAnsi="Verdana" w:cs="Times New Roman"/>
          <w:color w:val="000000"/>
          <w:sz w:val="19"/>
          <w:szCs w:val="19"/>
          <w:lang w:val="en"/>
        </w:rPr>
        <w:t>C</w:t>
      </w:r>
    </w:p>
    <w:p w14:paraId="0466727A" w14:textId="77777777" w:rsidR="00C6631A" w:rsidRPr="00AA0BB3" w:rsidRDefault="00C6631A"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Pr>
          <w:rFonts w:ascii="Verdana" w:eastAsia="Times New Roman" w:hAnsi="Verdana" w:cs="Times New Roman"/>
          <w:color w:val="000000"/>
          <w:sz w:val="19"/>
          <w:szCs w:val="19"/>
          <w:lang w:val="en"/>
        </w:rPr>
        <w:t>Identify the delegated authority who has signatory rights to signing contracts and managing program in the absence of the primary contact. –Attachment D</w:t>
      </w:r>
    </w:p>
    <w:p w14:paraId="69425FBA" w14:textId="77777777" w:rsidR="002A6015" w:rsidRDefault="00AA0BB3" w:rsidP="002A6015">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A description of your agency's current programs and activities relevant to the services described in this NOFO.</w:t>
      </w:r>
    </w:p>
    <w:p w14:paraId="325F3F42" w14:textId="77777777" w:rsidR="002A6015" w:rsidRPr="002A6015" w:rsidRDefault="002A6015" w:rsidP="002A6015">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2A6015">
        <w:rPr>
          <w:rFonts w:ascii="Verdana" w:eastAsia="Times New Roman" w:hAnsi="Verdana" w:cs="Times New Roman"/>
          <w:color w:val="000000"/>
          <w:sz w:val="19"/>
          <w:szCs w:val="19"/>
          <w:lang w:val="en"/>
        </w:rPr>
        <w:t>Provide an overview of service delivery model or standards for providing scholarships to DHS customers who receive TANF benefits/TANF eligible or meet the 200% poverty threshold level.</w:t>
      </w:r>
    </w:p>
    <w:p w14:paraId="0B0A94E8" w14:textId="77777777" w:rsidR="00154364" w:rsidRDefault="00154364"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Pr>
          <w:rFonts w:ascii="Verdana" w:eastAsia="Times New Roman" w:hAnsi="Verdana" w:cs="Times New Roman"/>
          <w:color w:val="000000"/>
          <w:sz w:val="19"/>
          <w:szCs w:val="19"/>
          <w:lang w:val="en"/>
        </w:rPr>
        <w:t>Describe in detail how TANF/TANF eligible customers are selected to receive a scholarship with your institution. Provide the criteria selection process beyond completion of a Free Application for Federal Student Aid (FAFSA</w:t>
      </w:r>
      <w:r w:rsidR="002A6015">
        <w:rPr>
          <w:rFonts w:ascii="Verdana" w:eastAsia="Times New Roman" w:hAnsi="Verdana" w:cs="Times New Roman"/>
          <w:color w:val="000000"/>
          <w:sz w:val="19"/>
          <w:szCs w:val="19"/>
          <w:lang w:val="en"/>
        </w:rPr>
        <w:t>)</w:t>
      </w:r>
      <w:r>
        <w:rPr>
          <w:rFonts w:ascii="Verdana" w:eastAsia="Times New Roman" w:hAnsi="Verdana" w:cs="Times New Roman"/>
          <w:color w:val="000000"/>
          <w:sz w:val="19"/>
          <w:szCs w:val="19"/>
          <w:lang w:val="en"/>
        </w:rPr>
        <w:t>.</w:t>
      </w:r>
    </w:p>
    <w:p w14:paraId="2FFF3829" w14:textId="77777777" w:rsidR="00AA0BB3" w:rsidRP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the capacity of your program to meet the needs of the target populations you will be serving and respond to emerging community needs.</w:t>
      </w:r>
    </w:p>
    <w:p w14:paraId="6D1A595B" w14:textId="77777777" w:rsidR="00AA0BB3" w:rsidRP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Identify service locations, hours of operation, service type and staffing. </w:t>
      </w:r>
      <w:r w:rsidR="00C6631A">
        <w:rPr>
          <w:rFonts w:ascii="Verdana" w:eastAsia="Times New Roman" w:hAnsi="Verdana" w:cs="Times New Roman"/>
          <w:color w:val="000000"/>
          <w:sz w:val="19"/>
          <w:szCs w:val="19"/>
          <w:lang w:val="en"/>
        </w:rPr>
        <w:t>--Attachment E</w:t>
      </w:r>
    </w:p>
    <w:p w14:paraId="26E2D772" w14:textId="77777777" w:rsidR="00AA0BB3" w:rsidRP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Detail service provision numbers. </w:t>
      </w:r>
    </w:p>
    <w:p w14:paraId="676FECBB" w14:textId="77777777" w:rsidR="00AA0BB3" w:rsidRP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agency oversight by Board of Directors and available resources for fiscal, administrative and programmatic areas.</w:t>
      </w:r>
    </w:p>
    <w:p w14:paraId="4BD9A43D" w14:textId="77777777" w:rsidR="00AA0BB3" w:rsidRDefault="00AA0BB3"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the agency capacity to provide a welcoming, accessible and inclusive environment.</w:t>
      </w:r>
    </w:p>
    <w:p w14:paraId="777E9DFC" w14:textId="77777777" w:rsidR="002A6015" w:rsidRPr="00AA0BB3" w:rsidRDefault="002A6015" w:rsidP="007E3FF7">
      <w:pPr>
        <w:numPr>
          <w:ilvl w:val="1"/>
          <w:numId w:val="7"/>
        </w:numPr>
        <w:spacing w:before="120" w:after="120" w:line="240" w:lineRule="auto"/>
        <w:ind w:left="1922"/>
        <w:jc w:val="both"/>
        <w:rPr>
          <w:rFonts w:ascii="Verdana" w:eastAsia="Times New Roman" w:hAnsi="Verdana" w:cs="Times New Roman"/>
          <w:color w:val="000000"/>
          <w:sz w:val="19"/>
          <w:szCs w:val="19"/>
          <w:lang w:val="en"/>
        </w:rPr>
      </w:pPr>
      <w:r>
        <w:rPr>
          <w:rFonts w:ascii="Verdana" w:eastAsia="Times New Roman" w:hAnsi="Verdana" w:cs="Times New Roman"/>
          <w:color w:val="000000"/>
          <w:sz w:val="19"/>
          <w:szCs w:val="19"/>
          <w:lang w:val="en"/>
        </w:rPr>
        <w:t>Provide a detailed plan to deal with termination of program services, securing customer files for at least three years, staff turnover, Executive Director/Program Director turnover and policy changes.</w:t>
      </w:r>
    </w:p>
    <w:p w14:paraId="4F7FC6FB" w14:textId="77777777" w:rsidR="00AA0BB3" w:rsidRPr="00AA0BB3" w:rsidRDefault="00AA0BB3" w:rsidP="00AA0BB3">
      <w:pPr>
        <w:numPr>
          <w:ilvl w:val="0"/>
          <w:numId w:val="8"/>
        </w:numPr>
        <w:spacing w:before="120" w:after="120" w:line="240" w:lineRule="auto"/>
        <w:ind w:left="482"/>
        <w:rPr>
          <w:rFonts w:ascii="Verdana" w:eastAsia="Times New Roman" w:hAnsi="Verdana" w:cs="Times New Roman"/>
          <w:color w:val="000000"/>
          <w:sz w:val="19"/>
          <w:szCs w:val="19"/>
          <w:lang w:val="en"/>
        </w:rPr>
      </w:pPr>
      <w:r w:rsidRPr="00AA0BB3">
        <w:rPr>
          <w:rFonts w:ascii="Verdana" w:eastAsia="Times New Roman" w:hAnsi="Verdana" w:cs="Times New Roman"/>
          <w:b/>
          <w:bCs/>
          <w:color w:val="000000"/>
          <w:sz w:val="19"/>
          <w:szCs w:val="19"/>
          <w:lang w:val="en"/>
        </w:rPr>
        <w:t xml:space="preserve">Program Narrative: Quality -- Description of Program Design and Services (9 pages maximum) </w:t>
      </w:r>
      <w:r w:rsidR="00154364">
        <w:rPr>
          <w:rFonts w:ascii="Verdana" w:eastAsia="Times New Roman" w:hAnsi="Verdana" w:cs="Times New Roman"/>
          <w:b/>
          <w:bCs/>
          <w:color w:val="000000"/>
          <w:sz w:val="19"/>
          <w:szCs w:val="19"/>
          <w:lang w:val="en"/>
        </w:rPr>
        <w:t>35</w:t>
      </w:r>
      <w:r w:rsidRPr="00AA0BB3">
        <w:rPr>
          <w:rFonts w:ascii="Verdana" w:eastAsia="Times New Roman" w:hAnsi="Verdana" w:cs="Times New Roman"/>
          <w:b/>
          <w:bCs/>
          <w:color w:val="000000"/>
          <w:sz w:val="19"/>
          <w:szCs w:val="19"/>
          <w:lang w:val="en"/>
        </w:rPr>
        <w:t xml:space="preserve"> points</w:t>
      </w:r>
    </w:p>
    <w:p w14:paraId="74015D87" w14:textId="77777777" w:rsidR="00AA0BB3" w:rsidRPr="00AA0BB3" w:rsidRDefault="00AA0BB3" w:rsidP="00AA0BB3">
      <w:pPr>
        <w:numPr>
          <w:ilvl w:val="0"/>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The purpose of this section is for the applicant to provide a comprehensive, clear and accurate picture of its intended program design. At a minimum, the proposal must address each of the following components: </w:t>
      </w:r>
    </w:p>
    <w:p w14:paraId="736DF5C8" w14:textId="77777777" w:rsidR="00AA0BB3" w:rsidRDefault="00AA0BB3" w:rsidP="00AA0BB3">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Provide a description of each required service component in the selected grant type. See Funding Information and Eligibility Information (Other Mandatory Requirements) Sections. Include process for initiating services, eligibility criteria, identification of service needs and service planning.</w:t>
      </w:r>
    </w:p>
    <w:p w14:paraId="5C7AEFAB" w14:textId="77777777" w:rsidR="002A6015" w:rsidRDefault="002A6015" w:rsidP="00AA0BB3">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Pr>
          <w:rFonts w:ascii="Verdana" w:eastAsia="Times New Roman" w:hAnsi="Verdana" w:cs="Times New Roman"/>
          <w:color w:val="000000"/>
          <w:sz w:val="19"/>
          <w:szCs w:val="19"/>
          <w:lang w:val="en"/>
        </w:rPr>
        <w:t>Describe the anticipated number of customers to receive scholarship, criteria for demonstration of financial need, scholarship costs (i.e. tuition, required books, sponsored meal plan, campus housing etc.).</w:t>
      </w:r>
    </w:p>
    <w:p w14:paraId="73495041" w14:textId="77777777" w:rsidR="002A6015" w:rsidRPr="002A6015" w:rsidRDefault="002A6015" w:rsidP="002A6015">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Pr>
          <w:rFonts w:ascii="Verdana" w:eastAsia="Times New Roman" w:hAnsi="Verdana" w:cs="Times New Roman"/>
          <w:color w:val="000000"/>
          <w:sz w:val="19"/>
          <w:szCs w:val="19"/>
          <w:lang w:val="en"/>
        </w:rPr>
        <w:t>Describe any other publicly funded programs that you operate and provide the success rate of deliverables of said program(s).</w:t>
      </w:r>
    </w:p>
    <w:p w14:paraId="5E98C559" w14:textId="77777777" w:rsidR="00AA0BB3" w:rsidRPr="00AA0BB3" w:rsidRDefault="00AA0BB3" w:rsidP="00AA0BB3">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Describe outreach, education, </w:t>
      </w:r>
      <w:r w:rsidR="002A6015">
        <w:rPr>
          <w:rFonts w:ascii="Verdana" w:eastAsia="Times New Roman" w:hAnsi="Verdana" w:cs="Times New Roman"/>
          <w:color w:val="000000"/>
          <w:sz w:val="19"/>
          <w:szCs w:val="19"/>
          <w:lang w:val="en"/>
        </w:rPr>
        <w:t xml:space="preserve">dropout </w:t>
      </w:r>
      <w:r w:rsidRPr="00AA0BB3">
        <w:rPr>
          <w:rFonts w:ascii="Verdana" w:eastAsia="Times New Roman" w:hAnsi="Verdana" w:cs="Times New Roman"/>
          <w:color w:val="000000"/>
          <w:sz w:val="19"/>
          <w:szCs w:val="19"/>
          <w:lang w:val="en"/>
        </w:rPr>
        <w:t>prevention, systems advocacy efforts</w:t>
      </w:r>
      <w:r w:rsidR="002A6015">
        <w:rPr>
          <w:rFonts w:ascii="Verdana" w:eastAsia="Times New Roman" w:hAnsi="Verdana" w:cs="Times New Roman"/>
          <w:color w:val="000000"/>
          <w:sz w:val="19"/>
          <w:szCs w:val="19"/>
          <w:lang w:val="en"/>
        </w:rPr>
        <w:t xml:space="preserve"> specific to first generation students, single parents, </w:t>
      </w:r>
      <w:r w:rsidR="00B22D1A">
        <w:rPr>
          <w:rFonts w:ascii="Verdana" w:eastAsia="Times New Roman" w:hAnsi="Verdana" w:cs="Times New Roman"/>
          <w:color w:val="000000"/>
          <w:sz w:val="19"/>
          <w:szCs w:val="19"/>
          <w:lang w:val="en"/>
        </w:rPr>
        <w:t xml:space="preserve">veterans, older returning students, </w:t>
      </w:r>
      <w:r w:rsidR="002A6015">
        <w:rPr>
          <w:rFonts w:ascii="Verdana" w:eastAsia="Times New Roman" w:hAnsi="Verdana" w:cs="Times New Roman"/>
          <w:color w:val="000000"/>
          <w:sz w:val="19"/>
          <w:szCs w:val="19"/>
          <w:lang w:val="en"/>
        </w:rPr>
        <w:t>minority supports</w:t>
      </w:r>
      <w:r w:rsidRPr="00AA0BB3">
        <w:rPr>
          <w:rFonts w:ascii="Verdana" w:eastAsia="Times New Roman" w:hAnsi="Verdana" w:cs="Times New Roman"/>
          <w:color w:val="000000"/>
          <w:sz w:val="19"/>
          <w:szCs w:val="19"/>
          <w:lang w:val="en"/>
        </w:rPr>
        <w:t xml:space="preserve"> and community partnerships.</w:t>
      </w:r>
    </w:p>
    <w:p w14:paraId="25D7CB5D" w14:textId="77777777" w:rsidR="00AA0BB3" w:rsidRPr="00AA0BB3" w:rsidRDefault="00AA0BB3" w:rsidP="00AA0BB3">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Describe how the program design has direct correlation to the needs identified </w:t>
      </w:r>
      <w:r w:rsidR="00B22D1A">
        <w:rPr>
          <w:rFonts w:ascii="Verdana" w:eastAsia="Times New Roman" w:hAnsi="Verdana" w:cs="Times New Roman"/>
          <w:color w:val="000000"/>
          <w:sz w:val="19"/>
          <w:szCs w:val="19"/>
          <w:lang w:val="en"/>
        </w:rPr>
        <w:t xml:space="preserve">specific to students who may be transitioning to college to help </w:t>
      </w:r>
      <w:r w:rsidR="00B22D1A">
        <w:rPr>
          <w:rFonts w:ascii="Verdana" w:eastAsia="Times New Roman" w:hAnsi="Verdana" w:cs="Times New Roman"/>
          <w:color w:val="000000"/>
          <w:sz w:val="19"/>
          <w:szCs w:val="19"/>
          <w:lang w:val="en"/>
        </w:rPr>
        <w:lastRenderedPageBreak/>
        <w:t xml:space="preserve">them succeed academically who may present with one or more barriers as addressed </w:t>
      </w:r>
      <w:r w:rsidRPr="00AA0BB3">
        <w:rPr>
          <w:rFonts w:ascii="Verdana" w:eastAsia="Times New Roman" w:hAnsi="Verdana" w:cs="Times New Roman"/>
          <w:color w:val="000000"/>
          <w:sz w:val="19"/>
          <w:szCs w:val="19"/>
          <w:lang w:val="en"/>
        </w:rPr>
        <w:t>in the needs section of the application. Include how your program provides culturally appropriate and/or linguistic services, staffing, materials, outreach.</w:t>
      </w:r>
    </w:p>
    <w:p w14:paraId="62A17511" w14:textId="77777777" w:rsidR="00AA0BB3" w:rsidRPr="00AA0BB3" w:rsidRDefault="00AA0BB3" w:rsidP="00AA0BB3">
      <w:pPr>
        <w:numPr>
          <w:ilvl w:val="1"/>
          <w:numId w:val="9"/>
        </w:numPr>
        <w:spacing w:before="120" w:after="120" w:line="240" w:lineRule="auto"/>
        <w:ind w:left="1922"/>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how the program provides with transportation assistance.</w:t>
      </w:r>
    </w:p>
    <w:p w14:paraId="6714F58D" w14:textId="77777777" w:rsidR="00AA0BB3" w:rsidRPr="00AA0BB3" w:rsidRDefault="00AA0BB3" w:rsidP="007E3FF7">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what resources and other knowledge, skills, or abilities are available to implement quality programming.</w:t>
      </w:r>
    </w:p>
    <w:p w14:paraId="2A1CFD0A" w14:textId="77777777" w:rsidR="00AA0BB3" w:rsidRPr="00AA0BB3" w:rsidRDefault="00AA0BB3" w:rsidP="007E3FF7">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your program staff's qualifications and training. Include education and/or experience, initial and ongoing training, staff supervision, training budget, certifications.</w:t>
      </w:r>
    </w:p>
    <w:p w14:paraId="352421CE" w14:textId="77777777" w:rsidR="00AA0BB3" w:rsidRPr="00AA0BB3" w:rsidRDefault="00AA0BB3" w:rsidP="007E3FF7">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the role of volunteers in your program. Describe recruitment and train efforts and identify common tasks or responsibilities of volunteers.</w:t>
      </w:r>
    </w:p>
    <w:p w14:paraId="4631A604" w14:textId="77777777" w:rsidR="00AA0BB3" w:rsidRDefault="00AA0BB3" w:rsidP="007E3FF7">
      <w:pPr>
        <w:numPr>
          <w:ilvl w:val="1"/>
          <w:numId w:val="9"/>
        </w:numPr>
        <w:spacing w:before="120" w:after="120" w:line="240" w:lineRule="auto"/>
        <w:ind w:left="192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Describe how your program will achieve the targeted performance standards. List any additional outcomes your program will target to achieve.</w:t>
      </w:r>
    </w:p>
    <w:p w14:paraId="79BABA8C" w14:textId="77777777" w:rsidR="00B22D1A" w:rsidRPr="00B22D1A" w:rsidRDefault="00B22D1A" w:rsidP="00B22D1A">
      <w:pPr>
        <w:pStyle w:val="ListParagraph"/>
        <w:numPr>
          <w:ilvl w:val="0"/>
          <w:numId w:val="9"/>
        </w:numPr>
        <w:rPr>
          <w:rFonts w:ascii="Verdana" w:eastAsia="Times New Roman" w:hAnsi="Verdana" w:cs="Times New Roman"/>
          <w:b/>
          <w:color w:val="000000"/>
          <w:sz w:val="20"/>
          <w:szCs w:val="20"/>
          <w:lang w:val="en"/>
        </w:rPr>
      </w:pPr>
      <w:r w:rsidRPr="00B22D1A">
        <w:rPr>
          <w:rFonts w:ascii="Verdana" w:eastAsia="Times New Roman" w:hAnsi="Verdana" w:cs="Times New Roman"/>
          <w:b/>
          <w:color w:val="000000"/>
          <w:sz w:val="20"/>
          <w:szCs w:val="20"/>
          <w:lang w:val="en"/>
        </w:rPr>
        <w:t>Provide a template or draft the process for how you will capture this information below for detailing customer/student information and for reporting purposes</w:t>
      </w:r>
      <w:r>
        <w:rPr>
          <w:rFonts w:ascii="Verdana" w:eastAsia="Times New Roman" w:hAnsi="Verdana" w:cs="Times New Roman"/>
          <w:b/>
          <w:color w:val="000000"/>
          <w:sz w:val="20"/>
          <w:szCs w:val="20"/>
          <w:lang w:val="en"/>
        </w:rPr>
        <w:t xml:space="preserve"> (SharePoint, Access, Excel etc.)</w:t>
      </w:r>
    </w:p>
    <w:p w14:paraId="0B937790" w14:textId="77777777" w:rsidR="00B22D1A" w:rsidRPr="00B22D1A" w:rsidRDefault="00B22D1A" w:rsidP="00B22D1A">
      <w:pPr>
        <w:pStyle w:val="ListParagraph"/>
        <w:numPr>
          <w:ilvl w:val="0"/>
          <w:numId w:val="12"/>
        </w:numPr>
        <w:rPr>
          <w:rFonts w:ascii="Verdana" w:hAnsi="Verdana"/>
          <w:sz w:val="20"/>
          <w:szCs w:val="20"/>
        </w:rPr>
      </w:pPr>
      <w:r w:rsidRPr="00B22D1A">
        <w:rPr>
          <w:rFonts w:ascii="Verdana" w:hAnsi="Verdana"/>
          <w:sz w:val="20"/>
          <w:szCs w:val="20"/>
        </w:rPr>
        <w:t>Describe on a log the following information by semester:</w:t>
      </w:r>
    </w:p>
    <w:p w14:paraId="335E759A"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xml:space="preserve">Name of student </w:t>
      </w:r>
    </w:p>
    <w:p w14:paraId="49D267D1"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IES number</w:t>
      </w:r>
    </w:p>
    <w:p w14:paraId="27E592B8"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Student case number</w:t>
      </w:r>
    </w:p>
    <w:p w14:paraId="2D3A75DC"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xml:space="preserve">Details of Insurance provided </w:t>
      </w:r>
    </w:p>
    <w:p w14:paraId="36C84AAB"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Progress of student at the midpoint &amp; end of each semester and GPA.</w:t>
      </w:r>
    </w:p>
    <w:p w14:paraId="3CE5627B"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Verification of student eligibility</w:t>
      </w:r>
    </w:p>
    <w:p w14:paraId="46FFD2CA" w14:textId="77777777" w:rsidR="00B22D1A" w:rsidRPr="00B22D1A" w:rsidRDefault="00B22D1A" w:rsidP="00B22D1A">
      <w:pPr>
        <w:pStyle w:val="ListParagraph"/>
        <w:numPr>
          <w:ilvl w:val="0"/>
          <w:numId w:val="12"/>
        </w:numPr>
        <w:rPr>
          <w:rFonts w:ascii="Verdana" w:hAnsi="Verdana"/>
          <w:sz w:val="20"/>
          <w:szCs w:val="20"/>
        </w:rPr>
      </w:pPr>
      <w:r w:rsidRPr="00B22D1A">
        <w:rPr>
          <w:rFonts w:ascii="Verdana" w:hAnsi="Verdana"/>
          <w:sz w:val="20"/>
          <w:szCs w:val="20"/>
        </w:rPr>
        <w:t>Describe in detail how you will log and monitor the following:</w:t>
      </w:r>
    </w:p>
    <w:p w14:paraId="5F465B82"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students (unduplicated) receiving scholarships during the month</w:t>
      </w:r>
    </w:p>
    <w:p w14:paraId="2931790C"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scholarships issued</w:t>
      </w:r>
    </w:p>
    <w:p w14:paraId="69FD8DA2"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Type of outreach/recruitments events conducted with the local FCRCs in your area to advertise scholarship availability.</w:t>
      </w:r>
    </w:p>
    <w:p w14:paraId="3F2F7C9C"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students that maxed out their PELL and/or MAP eligibility and received a scholarship.</w:t>
      </w:r>
    </w:p>
    <w:p w14:paraId="1BCC30B6"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xml:space="preserve"># of students receiving scholarships that were employed and fell in the </w:t>
      </w:r>
      <w:proofErr w:type="gramStart"/>
      <w:r w:rsidRPr="00B22D1A">
        <w:rPr>
          <w:rFonts w:ascii="Verdana" w:hAnsi="Verdana"/>
          <w:sz w:val="20"/>
          <w:szCs w:val="20"/>
        </w:rPr>
        <w:t>range  under</w:t>
      </w:r>
      <w:proofErr w:type="gramEnd"/>
      <w:r w:rsidRPr="00B22D1A">
        <w:rPr>
          <w:rFonts w:ascii="Verdana" w:hAnsi="Verdana"/>
          <w:sz w:val="20"/>
          <w:szCs w:val="20"/>
        </w:rPr>
        <w:t xml:space="preserve"> the 200% Federal Poverty Level.</w:t>
      </w:r>
    </w:p>
    <w:p w14:paraId="037566E6"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students that received a scholarship that graduated during program year.</w:t>
      </w:r>
    </w:p>
    <w:p w14:paraId="49F9428C"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students that have used their last semester of eligibility.</w:t>
      </w:r>
    </w:p>
    <w:p w14:paraId="7A7AC927"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students who drop out from school who received a scholarship</w:t>
      </w:r>
    </w:p>
    <w:p w14:paraId="5383C445"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 of customers who pursue additional schooling after graduation each FY</w:t>
      </w:r>
    </w:p>
    <w:p w14:paraId="010D6283" w14:textId="77777777" w:rsidR="00B22D1A" w:rsidRPr="00B22D1A" w:rsidRDefault="00B22D1A" w:rsidP="00B22D1A">
      <w:pPr>
        <w:pStyle w:val="ListParagraph"/>
        <w:numPr>
          <w:ilvl w:val="1"/>
          <w:numId w:val="12"/>
        </w:numPr>
        <w:rPr>
          <w:rFonts w:ascii="Verdana" w:hAnsi="Verdana"/>
          <w:sz w:val="20"/>
          <w:szCs w:val="20"/>
        </w:rPr>
      </w:pPr>
      <w:r w:rsidRPr="00B22D1A">
        <w:rPr>
          <w:rFonts w:ascii="Verdana" w:hAnsi="Verdana"/>
          <w:sz w:val="20"/>
          <w:szCs w:val="20"/>
        </w:rPr>
        <w:t>Provide a brochure outlining eligibility criteria</w:t>
      </w:r>
    </w:p>
    <w:p w14:paraId="7988EE17" w14:textId="77777777" w:rsidR="00B22D1A" w:rsidRPr="00B22D1A" w:rsidRDefault="00B22D1A" w:rsidP="00B22D1A">
      <w:pPr>
        <w:pStyle w:val="ListParagraph"/>
        <w:numPr>
          <w:ilvl w:val="1"/>
          <w:numId w:val="12"/>
        </w:numPr>
        <w:jc w:val="both"/>
        <w:rPr>
          <w:rFonts w:ascii="Verdana" w:hAnsi="Verdana"/>
          <w:sz w:val="20"/>
          <w:szCs w:val="20"/>
        </w:rPr>
      </w:pPr>
      <w:r w:rsidRPr="00B22D1A">
        <w:rPr>
          <w:rFonts w:ascii="Verdana" w:hAnsi="Verdana"/>
          <w:sz w:val="20"/>
          <w:szCs w:val="20"/>
        </w:rPr>
        <w:t xml:space="preserve">The demographic profile of scholarship recipients </w:t>
      </w:r>
      <w:proofErr w:type="gramStart"/>
      <w:r w:rsidRPr="00B22D1A">
        <w:rPr>
          <w:rFonts w:ascii="Verdana" w:hAnsi="Verdana"/>
          <w:sz w:val="20"/>
          <w:szCs w:val="20"/>
        </w:rPr>
        <w:t>are</w:t>
      </w:r>
      <w:proofErr w:type="gramEnd"/>
      <w:r w:rsidRPr="00B22D1A">
        <w:rPr>
          <w:rFonts w:ascii="Verdana" w:hAnsi="Verdana"/>
          <w:sz w:val="20"/>
          <w:szCs w:val="20"/>
        </w:rPr>
        <w:t xml:space="preserve"> important to demonstrate the diversity of the customers provided opportunities. Points of interest are race/ethnicity, age, marital status, parent, </w:t>
      </w:r>
      <w:proofErr w:type="spellStart"/>
      <w:proofErr w:type="gramStart"/>
      <w:r w:rsidRPr="00B22D1A">
        <w:rPr>
          <w:rFonts w:ascii="Verdana" w:hAnsi="Verdana"/>
          <w:sz w:val="20"/>
          <w:szCs w:val="20"/>
        </w:rPr>
        <w:t>non parent</w:t>
      </w:r>
      <w:proofErr w:type="spellEnd"/>
      <w:proofErr w:type="gramEnd"/>
      <w:r w:rsidRPr="00B22D1A">
        <w:rPr>
          <w:rFonts w:ascii="Verdana" w:hAnsi="Verdana"/>
          <w:sz w:val="20"/>
          <w:szCs w:val="20"/>
        </w:rPr>
        <w:t>, gender, full time or part time student, housing located on campus, off campus, social activities outside of educational pursuits, first generation college student, first time attendance to college or university, work study et cetera.</w:t>
      </w:r>
    </w:p>
    <w:p w14:paraId="1522D288" w14:textId="77777777" w:rsidR="00B22D1A" w:rsidRPr="00AA0BB3" w:rsidRDefault="00B22D1A" w:rsidP="00B22D1A">
      <w:pPr>
        <w:spacing w:before="120" w:after="120" w:line="240" w:lineRule="auto"/>
        <w:jc w:val="both"/>
        <w:rPr>
          <w:rFonts w:ascii="Verdana" w:eastAsia="Times New Roman" w:hAnsi="Verdana" w:cs="Times New Roman"/>
          <w:color w:val="000000"/>
          <w:sz w:val="19"/>
          <w:szCs w:val="19"/>
          <w:lang w:val="en"/>
        </w:rPr>
      </w:pPr>
    </w:p>
    <w:p w14:paraId="73F37941" w14:textId="77777777" w:rsidR="00AA0BB3" w:rsidRPr="00AA0BB3" w:rsidRDefault="00AA0BB3" w:rsidP="007E3FF7">
      <w:pPr>
        <w:numPr>
          <w:ilvl w:val="0"/>
          <w:numId w:val="10"/>
        </w:numPr>
        <w:spacing w:before="120" w:after="120" w:line="240" w:lineRule="auto"/>
        <w:ind w:left="962"/>
        <w:jc w:val="both"/>
        <w:rPr>
          <w:rFonts w:ascii="Verdana" w:eastAsia="Times New Roman" w:hAnsi="Verdana" w:cs="Times New Roman"/>
          <w:color w:val="000000"/>
          <w:sz w:val="19"/>
          <w:szCs w:val="19"/>
          <w:lang w:val="en"/>
        </w:rPr>
      </w:pPr>
    </w:p>
    <w:p w14:paraId="5E7FA840" w14:textId="77777777" w:rsidR="00AA0BB3" w:rsidRPr="00AA0BB3" w:rsidRDefault="00AA0BB3" w:rsidP="00AA0BB3">
      <w:pPr>
        <w:numPr>
          <w:ilvl w:val="1"/>
          <w:numId w:val="10"/>
        </w:numPr>
        <w:spacing w:before="120" w:after="120" w:line="240" w:lineRule="auto"/>
        <w:ind w:left="962"/>
        <w:rPr>
          <w:rFonts w:ascii="Verdana" w:eastAsia="Times New Roman" w:hAnsi="Verdana" w:cs="Times New Roman"/>
          <w:color w:val="000000"/>
          <w:sz w:val="19"/>
          <w:szCs w:val="19"/>
          <w:lang w:val="en"/>
        </w:rPr>
      </w:pPr>
      <w:r w:rsidRPr="00AA0BB3">
        <w:rPr>
          <w:rFonts w:ascii="Verdana" w:eastAsia="Times New Roman" w:hAnsi="Verdana" w:cs="Times New Roman"/>
          <w:b/>
          <w:bCs/>
          <w:color w:val="000000"/>
          <w:sz w:val="19"/>
          <w:szCs w:val="19"/>
          <w:lang w:val="en"/>
        </w:rPr>
        <w:t xml:space="preserve">Budget Narrative (Attachment </w:t>
      </w:r>
      <w:r w:rsidR="00246654">
        <w:rPr>
          <w:rFonts w:ascii="Verdana" w:eastAsia="Times New Roman" w:hAnsi="Verdana" w:cs="Times New Roman"/>
          <w:b/>
          <w:bCs/>
          <w:color w:val="000000"/>
          <w:sz w:val="19"/>
          <w:szCs w:val="19"/>
          <w:lang w:val="en"/>
        </w:rPr>
        <w:t>F</w:t>
      </w:r>
      <w:r w:rsidRPr="00AA0BB3">
        <w:rPr>
          <w:rFonts w:ascii="Verdana" w:eastAsia="Times New Roman" w:hAnsi="Verdana" w:cs="Times New Roman"/>
          <w:b/>
          <w:bCs/>
          <w:color w:val="000000"/>
          <w:sz w:val="19"/>
          <w:szCs w:val="19"/>
          <w:lang w:val="en"/>
        </w:rPr>
        <w:t>) 5 points</w:t>
      </w:r>
      <w:r w:rsidRPr="00AA0BB3">
        <w:rPr>
          <w:rFonts w:ascii="Verdana" w:eastAsia="Times New Roman" w:hAnsi="Verdana" w:cs="Times New Roman"/>
          <w:color w:val="000000"/>
          <w:sz w:val="19"/>
          <w:szCs w:val="19"/>
          <w:lang w:val="en"/>
        </w:rPr>
        <w:t xml:space="preserve"> </w:t>
      </w:r>
    </w:p>
    <w:p w14:paraId="62667FFB" w14:textId="77777777" w:rsidR="00B22D1A" w:rsidRDefault="00AA0BB3" w:rsidP="007E3FF7">
      <w:pPr>
        <w:numPr>
          <w:ilvl w:val="2"/>
          <w:numId w:val="10"/>
        </w:numPr>
        <w:spacing w:before="120" w:after="120" w:line="240" w:lineRule="auto"/>
        <w:ind w:left="1442"/>
        <w:jc w:val="both"/>
        <w:rPr>
          <w:rFonts w:ascii="Verdana" w:eastAsia="Times New Roman" w:hAnsi="Verdana" w:cs="Times New Roman"/>
          <w:color w:val="000000"/>
          <w:sz w:val="19"/>
          <w:szCs w:val="19"/>
          <w:lang w:val="en"/>
        </w:rPr>
      </w:pPr>
      <w:r w:rsidRPr="00AA0BB3">
        <w:rPr>
          <w:rFonts w:ascii="Verdana" w:eastAsia="Times New Roman" w:hAnsi="Verdana" w:cs="Times New Roman"/>
          <w:b/>
          <w:bCs/>
          <w:color w:val="000000"/>
          <w:sz w:val="19"/>
          <w:szCs w:val="19"/>
          <w:lang w:val="en"/>
        </w:rPr>
        <w:t>The grant award for FY 20 is not based upon FY 19 funding levels</w:t>
      </w:r>
      <w:r w:rsidRPr="00AA0BB3">
        <w:rPr>
          <w:rFonts w:ascii="Verdana" w:eastAsia="Times New Roman" w:hAnsi="Verdana" w:cs="Times New Roman"/>
          <w:color w:val="000000"/>
          <w:sz w:val="19"/>
          <w:szCs w:val="19"/>
          <w:lang w:val="en"/>
        </w:rPr>
        <w:t xml:space="preserve">. </w:t>
      </w:r>
    </w:p>
    <w:p w14:paraId="1148AD22" w14:textId="77777777" w:rsidR="00B22D1A" w:rsidRDefault="00B22D1A" w:rsidP="007E3FF7">
      <w:pPr>
        <w:numPr>
          <w:ilvl w:val="2"/>
          <w:numId w:val="10"/>
        </w:numPr>
        <w:spacing w:before="120" w:after="120" w:line="240" w:lineRule="auto"/>
        <w:ind w:left="1442"/>
        <w:jc w:val="both"/>
        <w:rPr>
          <w:rFonts w:ascii="Verdana" w:eastAsia="Times New Roman" w:hAnsi="Verdana" w:cs="Times New Roman"/>
          <w:color w:val="000000"/>
          <w:sz w:val="19"/>
          <w:szCs w:val="19"/>
          <w:lang w:val="en"/>
        </w:rPr>
      </w:pPr>
      <w:r>
        <w:rPr>
          <w:rFonts w:ascii="Verdana" w:eastAsia="Times New Roman" w:hAnsi="Verdana" w:cs="Times New Roman"/>
          <w:color w:val="000000"/>
          <w:sz w:val="19"/>
          <w:szCs w:val="19"/>
          <w:lang w:val="en"/>
        </w:rPr>
        <w:t>Describe the formula for determining the amount of scholarship funding/customers students will receive.</w:t>
      </w:r>
    </w:p>
    <w:p w14:paraId="2C26A8E0" w14:textId="77777777" w:rsidR="00AA0BB3" w:rsidRPr="00AA0BB3" w:rsidRDefault="00AA0BB3" w:rsidP="007E3FF7">
      <w:pPr>
        <w:numPr>
          <w:ilvl w:val="2"/>
          <w:numId w:val="10"/>
        </w:numPr>
        <w:spacing w:before="120" w:after="120" w:line="240" w:lineRule="auto"/>
        <w:ind w:left="144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The applicant must submit a budget narrative which identifies the requested amount of funding and clearly demonstrates the need for the requested funds. Budget should support delivery of </w:t>
      </w:r>
      <w:r w:rsidR="00154364">
        <w:rPr>
          <w:rFonts w:ascii="Verdana" w:eastAsia="Times New Roman" w:hAnsi="Verdana" w:cs="Times New Roman"/>
          <w:color w:val="000000"/>
          <w:sz w:val="19"/>
          <w:szCs w:val="19"/>
          <w:lang w:val="en"/>
        </w:rPr>
        <w:t>Scholarships</w:t>
      </w:r>
      <w:r w:rsidRPr="00AA0BB3">
        <w:rPr>
          <w:rFonts w:ascii="Verdana" w:eastAsia="Times New Roman" w:hAnsi="Verdana" w:cs="Times New Roman"/>
          <w:color w:val="000000"/>
          <w:sz w:val="19"/>
          <w:szCs w:val="19"/>
          <w:lang w:val="en"/>
        </w:rPr>
        <w:t xml:space="preserve">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p>
    <w:p w14:paraId="622963B4" w14:textId="77777777" w:rsidR="00154364" w:rsidRDefault="00AA0BB3" w:rsidP="00F9317B">
      <w:pPr>
        <w:numPr>
          <w:ilvl w:val="2"/>
          <w:numId w:val="10"/>
        </w:numPr>
        <w:spacing w:before="120" w:after="120" w:line="240" w:lineRule="auto"/>
        <w:ind w:left="1442"/>
        <w:jc w:val="both"/>
        <w:rPr>
          <w:rFonts w:ascii="Verdana" w:eastAsia="Times New Roman" w:hAnsi="Verdana" w:cs="Times New Roman"/>
          <w:color w:val="000000"/>
          <w:sz w:val="19"/>
          <w:szCs w:val="19"/>
          <w:lang w:val="en"/>
        </w:rPr>
      </w:pPr>
      <w:r w:rsidRPr="00154364">
        <w:rPr>
          <w:rFonts w:ascii="Verdana" w:eastAsia="Times New Roman" w:hAnsi="Verdana" w:cs="Times New Roman"/>
          <w:color w:val="000000"/>
          <w:sz w:val="19"/>
          <w:szCs w:val="19"/>
          <w:lang w:val="en"/>
        </w:rPr>
        <w:t xml:space="preserve">This will include </w:t>
      </w:r>
      <w:r w:rsidRPr="00154364">
        <w:rPr>
          <w:rFonts w:ascii="Verdana" w:eastAsia="Times New Roman" w:hAnsi="Verdana" w:cs="Times New Roman"/>
          <w:b/>
          <w:bCs/>
          <w:color w:val="000000"/>
          <w:sz w:val="19"/>
          <w:szCs w:val="19"/>
          <w:lang w:val="en"/>
        </w:rPr>
        <w:t>all funds</w:t>
      </w:r>
      <w:r w:rsidRPr="00154364">
        <w:rPr>
          <w:rFonts w:ascii="Verdana" w:eastAsia="Times New Roman" w:hAnsi="Verdana" w:cs="Times New Roman"/>
          <w:color w:val="000000"/>
          <w:sz w:val="19"/>
          <w:szCs w:val="19"/>
          <w:lang w:val="en"/>
        </w:rPr>
        <w:t xml:space="preserve">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w:t>
      </w:r>
    </w:p>
    <w:p w14:paraId="68E2D16C" w14:textId="77777777" w:rsidR="00AA0BB3" w:rsidRPr="00154364" w:rsidRDefault="00AA0BB3" w:rsidP="00F9317B">
      <w:pPr>
        <w:numPr>
          <w:ilvl w:val="2"/>
          <w:numId w:val="10"/>
        </w:numPr>
        <w:spacing w:before="120" w:after="120" w:line="240" w:lineRule="auto"/>
        <w:ind w:left="1442"/>
        <w:jc w:val="both"/>
        <w:rPr>
          <w:rFonts w:ascii="Verdana" w:eastAsia="Times New Roman" w:hAnsi="Verdana" w:cs="Times New Roman"/>
          <w:color w:val="000000"/>
          <w:sz w:val="19"/>
          <w:szCs w:val="19"/>
          <w:lang w:val="en"/>
        </w:rPr>
      </w:pPr>
      <w:r w:rsidRPr="00154364">
        <w:rPr>
          <w:rFonts w:ascii="Verdana" w:eastAsia="Times New Roman" w:hAnsi="Verdana" w:cs="Times New Roman"/>
          <w:b/>
          <w:bCs/>
          <w:color w:val="000000"/>
          <w:sz w:val="19"/>
          <w:szCs w:val="19"/>
          <w:lang w:val="en"/>
        </w:rPr>
        <w:t>Entry of the budget into the CSA system should not be done until after being notified by the Bureau about the amount of the FY 20 grant award</w:t>
      </w:r>
      <w:r w:rsidRPr="00154364">
        <w:rPr>
          <w:rFonts w:ascii="Verdana" w:eastAsia="Times New Roman" w:hAnsi="Verdana" w:cs="Times New Roman"/>
          <w:color w:val="000000"/>
          <w:sz w:val="19"/>
          <w:szCs w:val="19"/>
          <w:lang w:val="en"/>
        </w:rPr>
        <w:t>. Once receiving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14:paraId="6088FEB0" w14:textId="77777777" w:rsidR="00AA0BB3" w:rsidRPr="00AA0BB3" w:rsidRDefault="00AA0BB3" w:rsidP="007E3FF7">
      <w:pPr>
        <w:numPr>
          <w:ilvl w:val="2"/>
          <w:numId w:val="10"/>
        </w:numPr>
        <w:spacing w:before="120" w:after="120" w:line="240" w:lineRule="auto"/>
        <w:ind w:left="1442"/>
        <w:jc w:val="both"/>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Please note, your FY 2020 contract will not be processed until your budget has been reviewed AND approved in the CSA system. It is critical that the budget submitted is as detailed as possible.</w:t>
      </w:r>
    </w:p>
    <w:p w14:paraId="029F99B5" w14:textId="77777777" w:rsidR="00AA0BB3" w:rsidRPr="00AA0BB3" w:rsidRDefault="00AA0BB3" w:rsidP="00AA0BB3">
      <w:pPr>
        <w:numPr>
          <w:ilvl w:val="2"/>
          <w:numId w:val="10"/>
        </w:numPr>
        <w:spacing w:before="120" w:after="120" w:line="240" w:lineRule="auto"/>
        <w:ind w:left="1442"/>
        <w:rPr>
          <w:rFonts w:ascii="Verdana" w:eastAsia="Times New Roman" w:hAnsi="Verdana" w:cs="Times New Roman"/>
          <w:color w:val="000000"/>
          <w:sz w:val="19"/>
          <w:szCs w:val="19"/>
          <w:lang w:val="en"/>
        </w:rPr>
      </w:pPr>
      <w:r w:rsidRPr="00AA0BB3">
        <w:rPr>
          <w:rFonts w:ascii="Verdana" w:eastAsia="Times New Roman" w:hAnsi="Verdana" w:cs="Times New Roman"/>
          <w:color w:val="000000"/>
          <w:sz w:val="19"/>
          <w:szCs w:val="19"/>
          <w:lang w:val="en"/>
        </w:rPr>
        <w:t xml:space="preserve">The application must be submitted electronically to </w:t>
      </w:r>
      <w:hyperlink r:id="rId5" w:history="1">
        <w:r w:rsidR="00154364" w:rsidRPr="006D582E">
          <w:rPr>
            <w:rStyle w:val="Hyperlink"/>
            <w:rFonts w:ascii="Verdana" w:eastAsia="Times New Roman" w:hAnsi="Verdana" w:cs="Times New Roman"/>
            <w:sz w:val="19"/>
            <w:szCs w:val="19"/>
            <w:lang w:val="en"/>
          </w:rPr>
          <w:t>DHS.ETBilling@illinois.gov</w:t>
        </w:r>
      </w:hyperlink>
    </w:p>
    <w:p w14:paraId="3FD85A38" w14:textId="77777777" w:rsidR="00DF5B2B" w:rsidRDefault="0024083D"/>
    <w:sectPr w:rsidR="00DF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7D1"/>
    <w:multiLevelType w:val="hybridMultilevel"/>
    <w:tmpl w:val="560C740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0C4F"/>
    <w:multiLevelType w:val="multilevel"/>
    <w:tmpl w:val="C1823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04E33"/>
    <w:multiLevelType w:val="multilevel"/>
    <w:tmpl w:val="60EEE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173DFD"/>
    <w:multiLevelType w:val="multilevel"/>
    <w:tmpl w:val="92E83524"/>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56F"/>
    <w:multiLevelType w:val="multilevel"/>
    <w:tmpl w:val="3676D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A270F4"/>
    <w:multiLevelType w:val="multilevel"/>
    <w:tmpl w:val="C18E1DD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448F587A"/>
    <w:multiLevelType w:val="multilevel"/>
    <w:tmpl w:val="17E61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53310"/>
    <w:multiLevelType w:val="multilevel"/>
    <w:tmpl w:val="7C729A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2A71FC"/>
    <w:multiLevelType w:val="multilevel"/>
    <w:tmpl w:val="1BD2C7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D4170D4"/>
    <w:multiLevelType w:val="multilevel"/>
    <w:tmpl w:val="75B64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10"/>
  </w:num>
  <w:num w:numId="5">
    <w:abstractNumId w:val="9"/>
  </w:num>
  <w:num w:numId="6">
    <w:abstractNumId w:val="1"/>
  </w:num>
  <w:num w:numId="7">
    <w:abstractNumId w:val="8"/>
  </w:num>
  <w:num w:numId="8">
    <w:abstractNumId w:val="3"/>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0BB3"/>
    <w:rsid w:val="00004F6F"/>
    <w:rsid w:val="00037C33"/>
    <w:rsid w:val="00052C11"/>
    <w:rsid w:val="00154364"/>
    <w:rsid w:val="0024083D"/>
    <w:rsid w:val="00246654"/>
    <w:rsid w:val="002A6015"/>
    <w:rsid w:val="007E3FF7"/>
    <w:rsid w:val="00AA0BB3"/>
    <w:rsid w:val="00B22D1A"/>
    <w:rsid w:val="00C6631A"/>
    <w:rsid w:val="00E8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CE4C"/>
  <w15:chartTrackingRefBased/>
  <w15:docId w15:val="{B3EF95FD-3FD7-407C-A68B-AAB7909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FF7"/>
    <w:rPr>
      <w:color w:val="0000FF" w:themeColor="hyperlink"/>
      <w:u w:val="single"/>
    </w:rPr>
  </w:style>
  <w:style w:type="character" w:styleId="UnresolvedMention">
    <w:name w:val="Unresolved Mention"/>
    <w:basedOn w:val="DefaultParagraphFont"/>
    <w:uiPriority w:val="99"/>
    <w:semiHidden/>
    <w:unhideWhenUsed/>
    <w:rsid w:val="007E3FF7"/>
    <w:rPr>
      <w:color w:val="605E5C"/>
      <w:shd w:val="clear" w:color="auto" w:fill="E1DFDD"/>
    </w:rPr>
  </w:style>
  <w:style w:type="paragraph" w:styleId="ListParagraph">
    <w:name w:val="List Paragraph"/>
    <w:basedOn w:val="Normal"/>
    <w:uiPriority w:val="34"/>
    <w:qFormat/>
    <w:rsid w:val="00B22D1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8107">
      <w:bodyDiv w:val="1"/>
      <w:marLeft w:val="2"/>
      <w:marRight w:val="2"/>
      <w:marTop w:val="0"/>
      <w:marBottom w:val="0"/>
      <w:divBdr>
        <w:top w:val="none" w:sz="0" w:space="0" w:color="auto"/>
        <w:left w:val="none" w:sz="0" w:space="0" w:color="auto"/>
        <w:bottom w:val="none" w:sz="0" w:space="0" w:color="auto"/>
        <w:right w:val="none" w:sz="0" w:space="0" w:color="auto"/>
      </w:divBdr>
      <w:divsChild>
        <w:div w:id="780497146">
          <w:marLeft w:val="0"/>
          <w:marRight w:val="0"/>
          <w:marTop w:val="0"/>
          <w:marBottom w:val="0"/>
          <w:divBdr>
            <w:top w:val="none" w:sz="0" w:space="0" w:color="auto"/>
            <w:left w:val="none" w:sz="0" w:space="0" w:color="auto"/>
            <w:bottom w:val="none" w:sz="0" w:space="0" w:color="auto"/>
            <w:right w:val="none" w:sz="0" w:space="0" w:color="auto"/>
          </w:divBdr>
          <w:divsChild>
            <w:div w:id="1815021146">
              <w:marLeft w:val="0"/>
              <w:marRight w:val="0"/>
              <w:marTop w:val="180"/>
              <w:marBottom w:val="0"/>
              <w:divBdr>
                <w:top w:val="none" w:sz="0" w:space="0" w:color="auto"/>
                <w:left w:val="none" w:sz="0" w:space="0" w:color="auto"/>
                <w:bottom w:val="none" w:sz="0" w:space="0" w:color="auto"/>
                <w:right w:val="none" w:sz="0" w:space="0" w:color="auto"/>
              </w:divBdr>
              <w:divsChild>
                <w:div w:id="37750090">
                  <w:marLeft w:val="0"/>
                  <w:marRight w:val="0"/>
                  <w:marTop w:val="0"/>
                  <w:marBottom w:val="0"/>
                  <w:divBdr>
                    <w:top w:val="none" w:sz="0" w:space="0" w:color="auto"/>
                    <w:left w:val="none" w:sz="0" w:space="0" w:color="auto"/>
                    <w:bottom w:val="none" w:sz="0" w:space="0" w:color="auto"/>
                    <w:right w:val="none" w:sz="0" w:space="0" w:color="auto"/>
                  </w:divBdr>
                  <w:divsChild>
                    <w:div w:id="2137093715">
                      <w:marLeft w:val="0"/>
                      <w:marRight w:val="0"/>
                      <w:marTop w:val="0"/>
                      <w:marBottom w:val="0"/>
                      <w:divBdr>
                        <w:top w:val="none" w:sz="0" w:space="0" w:color="auto"/>
                        <w:left w:val="none" w:sz="0" w:space="0" w:color="auto"/>
                        <w:bottom w:val="none" w:sz="0" w:space="0" w:color="auto"/>
                        <w:right w:val="none" w:sz="0" w:space="0" w:color="auto"/>
                      </w:divBdr>
                      <w:divsChild>
                        <w:div w:id="706176881">
                          <w:marLeft w:val="0"/>
                          <w:marRight w:val="0"/>
                          <w:marTop w:val="0"/>
                          <w:marBottom w:val="0"/>
                          <w:divBdr>
                            <w:top w:val="none" w:sz="0" w:space="0" w:color="auto"/>
                            <w:left w:val="none" w:sz="0" w:space="0" w:color="auto"/>
                            <w:bottom w:val="none" w:sz="0" w:space="0" w:color="auto"/>
                            <w:right w:val="none" w:sz="0" w:space="0" w:color="auto"/>
                          </w:divBdr>
                          <w:divsChild>
                            <w:div w:id="72515107">
                              <w:marLeft w:val="480"/>
                              <w:marRight w:val="0"/>
                              <w:marTop w:val="0"/>
                              <w:marBottom w:val="0"/>
                              <w:divBdr>
                                <w:top w:val="none" w:sz="0" w:space="0" w:color="auto"/>
                                <w:left w:val="none" w:sz="0" w:space="0" w:color="auto"/>
                                <w:bottom w:val="none" w:sz="0" w:space="0" w:color="auto"/>
                                <w:right w:val="none" w:sz="0" w:space="0" w:color="auto"/>
                              </w:divBdr>
                            </w:div>
                            <w:div w:id="153029008">
                              <w:marLeft w:val="1920"/>
                              <w:marRight w:val="0"/>
                              <w:marTop w:val="0"/>
                              <w:marBottom w:val="0"/>
                              <w:divBdr>
                                <w:top w:val="none" w:sz="0" w:space="0" w:color="auto"/>
                                <w:left w:val="none" w:sz="0" w:space="0" w:color="auto"/>
                                <w:bottom w:val="none" w:sz="0" w:space="0" w:color="auto"/>
                                <w:right w:val="none" w:sz="0" w:space="0" w:color="auto"/>
                              </w:divBdr>
                            </w:div>
                            <w:div w:id="195630086">
                              <w:marLeft w:val="480"/>
                              <w:marRight w:val="0"/>
                              <w:marTop w:val="0"/>
                              <w:marBottom w:val="0"/>
                              <w:divBdr>
                                <w:top w:val="none" w:sz="0" w:space="0" w:color="auto"/>
                                <w:left w:val="none" w:sz="0" w:space="0" w:color="auto"/>
                                <w:bottom w:val="none" w:sz="0" w:space="0" w:color="auto"/>
                                <w:right w:val="none" w:sz="0" w:space="0" w:color="auto"/>
                              </w:divBdr>
                            </w:div>
                            <w:div w:id="1840189572">
                              <w:marLeft w:val="1920"/>
                              <w:marRight w:val="0"/>
                              <w:marTop w:val="0"/>
                              <w:marBottom w:val="0"/>
                              <w:divBdr>
                                <w:top w:val="none" w:sz="0" w:space="0" w:color="auto"/>
                                <w:left w:val="none" w:sz="0" w:space="0" w:color="auto"/>
                                <w:bottom w:val="none" w:sz="0" w:space="0" w:color="auto"/>
                                <w:right w:val="none" w:sz="0" w:space="0" w:color="auto"/>
                              </w:divBdr>
                            </w:div>
                            <w:div w:id="1676960206">
                              <w:marLeft w:val="480"/>
                              <w:marRight w:val="0"/>
                              <w:marTop w:val="0"/>
                              <w:marBottom w:val="0"/>
                              <w:divBdr>
                                <w:top w:val="none" w:sz="0" w:space="0" w:color="auto"/>
                                <w:left w:val="none" w:sz="0" w:space="0" w:color="auto"/>
                                <w:bottom w:val="none" w:sz="0" w:space="0" w:color="auto"/>
                                <w:right w:val="none" w:sz="0" w:space="0" w:color="auto"/>
                              </w:divBdr>
                            </w:div>
                            <w:div w:id="672224693">
                              <w:marLeft w:val="1920"/>
                              <w:marRight w:val="0"/>
                              <w:marTop w:val="0"/>
                              <w:marBottom w:val="0"/>
                              <w:divBdr>
                                <w:top w:val="none" w:sz="0" w:space="0" w:color="auto"/>
                                <w:left w:val="none" w:sz="0" w:space="0" w:color="auto"/>
                                <w:bottom w:val="none" w:sz="0" w:space="0" w:color="auto"/>
                                <w:right w:val="none" w:sz="0" w:space="0" w:color="auto"/>
                              </w:divBdr>
                            </w:div>
                            <w:div w:id="2066219657">
                              <w:marLeft w:val="480"/>
                              <w:marRight w:val="0"/>
                              <w:marTop w:val="0"/>
                              <w:marBottom w:val="0"/>
                              <w:divBdr>
                                <w:top w:val="none" w:sz="0" w:space="0" w:color="auto"/>
                                <w:left w:val="none" w:sz="0" w:space="0" w:color="auto"/>
                                <w:bottom w:val="none" w:sz="0" w:space="0" w:color="auto"/>
                                <w:right w:val="none" w:sz="0" w:space="0" w:color="auto"/>
                              </w:divBdr>
                            </w:div>
                            <w:div w:id="375392621">
                              <w:marLeft w:val="1920"/>
                              <w:marRight w:val="0"/>
                              <w:marTop w:val="0"/>
                              <w:marBottom w:val="0"/>
                              <w:divBdr>
                                <w:top w:val="none" w:sz="0" w:space="0" w:color="auto"/>
                                <w:left w:val="none" w:sz="0" w:space="0" w:color="auto"/>
                                <w:bottom w:val="none" w:sz="0" w:space="0" w:color="auto"/>
                                <w:right w:val="none" w:sz="0" w:space="0" w:color="auto"/>
                              </w:divBdr>
                            </w:div>
                            <w:div w:id="2117285129">
                              <w:marLeft w:val="480"/>
                              <w:marRight w:val="0"/>
                              <w:marTop w:val="0"/>
                              <w:marBottom w:val="0"/>
                              <w:divBdr>
                                <w:top w:val="none" w:sz="0" w:space="0" w:color="auto"/>
                                <w:left w:val="none" w:sz="0" w:space="0" w:color="auto"/>
                                <w:bottom w:val="none" w:sz="0" w:space="0" w:color="auto"/>
                                <w:right w:val="none" w:sz="0" w:space="0" w:color="auto"/>
                              </w:divBdr>
                              <w:divsChild>
                                <w:div w:id="2145462825">
                                  <w:marLeft w:val="480"/>
                                  <w:marRight w:val="0"/>
                                  <w:marTop w:val="0"/>
                                  <w:marBottom w:val="0"/>
                                  <w:divBdr>
                                    <w:top w:val="none" w:sz="0" w:space="0" w:color="auto"/>
                                    <w:left w:val="none" w:sz="0" w:space="0" w:color="auto"/>
                                    <w:bottom w:val="none" w:sz="0" w:space="0" w:color="auto"/>
                                    <w:right w:val="none" w:sz="0" w:space="0" w:color="auto"/>
                                  </w:divBdr>
                                  <w:divsChild>
                                    <w:div w:id="1570429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S.ETBilling@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Jataun J.</dc:creator>
  <cp:keywords/>
  <dc:description/>
  <cp:lastModifiedBy>Rollins, Jataun J.</cp:lastModifiedBy>
  <cp:revision>2</cp:revision>
  <dcterms:created xsi:type="dcterms:W3CDTF">2019-04-03T15:17:00Z</dcterms:created>
  <dcterms:modified xsi:type="dcterms:W3CDTF">2019-04-03T15:17:00Z</dcterms:modified>
</cp:coreProperties>
</file>