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0F" w:rsidRDefault="0008360F" w:rsidP="00E8272F">
      <w:pPr>
        <w:spacing w:line="240" w:lineRule="auto"/>
        <w:jc w:val="center"/>
        <w:rPr>
          <w:b/>
        </w:rPr>
      </w:pPr>
    </w:p>
    <w:p w:rsidR="007A1E29" w:rsidRPr="001A67A0" w:rsidRDefault="00B45B70" w:rsidP="00E8272F">
      <w:pPr>
        <w:spacing w:line="240" w:lineRule="auto"/>
        <w:jc w:val="center"/>
        <w:rPr>
          <w:b/>
        </w:rPr>
      </w:pPr>
      <w:r w:rsidRPr="001A67A0">
        <w:rPr>
          <w:b/>
        </w:rPr>
        <w:t xml:space="preserve">Ligas Class </w:t>
      </w:r>
      <w:r w:rsidR="00322C74">
        <w:rPr>
          <w:b/>
        </w:rPr>
        <w:t>Member</w:t>
      </w:r>
      <w:r w:rsidRPr="001A67A0">
        <w:rPr>
          <w:b/>
        </w:rPr>
        <w:t>/</w:t>
      </w:r>
      <w:r w:rsidR="00322C74">
        <w:rPr>
          <w:b/>
        </w:rPr>
        <w:t>Family</w:t>
      </w:r>
      <w:r w:rsidRPr="001A67A0">
        <w:rPr>
          <w:b/>
        </w:rPr>
        <w:t xml:space="preserve"> Advisory Committee</w:t>
      </w:r>
    </w:p>
    <w:p w:rsidR="00B45B70" w:rsidRPr="001A67A0" w:rsidRDefault="00B45B70" w:rsidP="00E8272F">
      <w:pPr>
        <w:spacing w:line="240" w:lineRule="auto"/>
        <w:jc w:val="center"/>
        <w:rPr>
          <w:b/>
        </w:rPr>
      </w:pPr>
      <w:r w:rsidRPr="001A67A0">
        <w:rPr>
          <w:b/>
        </w:rPr>
        <w:t>Meeting Minutes</w:t>
      </w:r>
    </w:p>
    <w:p w:rsidR="00B45B70" w:rsidRPr="001A67A0" w:rsidRDefault="00464865" w:rsidP="00E8272F">
      <w:pPr>
        <w:spacing w:line="240" w:lineRule="auto"/>
        <w:jc w:val="center"/>
        <w:rPr>
          <w:b/>
        </w:rPr>
      </w:pPr>
      <w:r>
        <w:rPr>
          <w:b/>
        </w:rPr>
        <w:t>January 20, 2015</w:t>
      </w:r>
    </w:p>
    <w:p w:rsidR="007A1E29" w:rsidRDefault="00D81469" w:rsidP="001A67A0">
      <w:pPr>
        <w:spacing w:line="240" w:lineRule="auto"/>
        <w:jc w:val="center"/>
      </w:pPr>
      <w:r>
        <w:t>Committee Member and Staff Attendees:</w:t>
      </w:r>
    </w:p>
    <w:tbl>
      <w:tblPr>
        <w:tblStyle w:val="TableGrid"/>
        <w:tblW w:w="0" w:type="auto"/>
        <w:tblInd w:w="1098" w:type="dxa"/>
        <w:tblLook w:val="04A0" w:firstRow="1" w:lastRow="0" w:firstColumn="1" w:lastColumn="0" w:noHBand="0" w:noVBand="1"/>
      </w:tblPr>
      <w:tblGrid>
        <w:gridCol w:w="6349"/>
      </w:tblGrid>
      <w:tr w:rsidR="001A67A0" w:rsidTr="001A67A0">
        <w:tc>
          <w:tcPr>
            <w:tcW w:w="6349" w:type="dxa"/>
          </w:tcPr>
          <w:p w:rsidR="001A67A0" w:rsidRPr="00202C4B" w:rsidRDefault="001A67A0" w:rsidP="007A1E29">
            <w:pPr>
              <w:rPr>
                <w:b/>
              </w:rPr>
            </w:pPr>
          </w:p>
          <w:tbl>
            <w:tblPr>
              <w:tblW w:w="6002" w:type="dxa"/>
              <w:tblLook w:val="04A0" w:firstRow="1" w:lastRow="0" w:firstColumn="1" w:lastColumn="0" w:noHBand="0" w:noVBand="1"/>
            </w:tblPr>
            <w:tblGrid>
              <w:gridCol w:w="3032"/>
              <w:gridCol w:w="2970"/>
            </w:tblGrid>
            <w:tr w:rsidR="00E4208A" w:rsidRPr="001A67A0" w:rsidTr="00E4208A">
              <w:trPr>
                <w:trHeight w:val="315"/>
              </w:trPr>
              <w:tc>
                <w:tcPr>
                  <w:tcW w:w="3032" w:type="dxa"/>
                  <w:tcBorders>
                    <w:top w:val="single" w:sz="8" w:space="0" w:color="auto"/>
                    <w:left w:val="single" w:sz="8" w:space="0" w:color="auto"/>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b/>
                      <w:bCs/>
                      <w:color w:val="000000"/>
                    </w:rPr>
                  </w:pPr>
                  <w:r w:rsidRPr="001A67A0">
                    <w:rPr>
                      <w:rFonts w:ascii="Calibri" w:eastAsia="Times New Roman" w:hAnsi="Calibri" w:cs="Times New Roman"/>
                      <w:b/>
                      <w:bCs/>
                      <w:color w:val="000000"/>
                    </w:rPr>
                    <w:t>First Name</w:t>
                  </w:r>
                </w:p>
              </w:tc>
              <w:tc>
                <w:tcPr>
                  <w:tcW w:w="2970" w:type="dxa"/>
                  <w:tcBorders>
                    <w:top w:val="single" w:sz="8" w:space="0" w:color="auto"/>
                    <w:left w:val="nil"/>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b/>
                      <w:bCs/>
                      <w:color w:val="000000"/>
                    </w:rPr>
                  </w:pPr>
                  <w:r w:rsidRPr="001A67A0">
                    <w:rPr>
                      <w:rFonts w:ascii="Calibri" w:eastAsia="Times New Roman" w:hAnsi="Calibri" w:cs="Times New Roman"/>
                      <w:b/>
                      <w:bCs/>
                      <w:color w:val="000000"/>
                    </w:rPr>
                    <w:t>Last Name</w:t>
                  </w:r>
                </w:p>
              </w:tc>
            </w:tr>
            <w:tr w:rsidR="00E4208A"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Dave</w:t>
                  </w:r>
                </w:p>
              </w:tc>
              <w:tc>
                <w:tcPr>
                  <w:tcW w:w="2970" w:type="dxa"/>
                  <w:tcBorders>
                    <w:top w:val="nil"/>
                    <w:left w:val="nil"/>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Adden</w:t>
                  </w:r>
                </w:p>
              </w:tc>
            </w:tr>
            <w:tr w:rsidR="00E4208A"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hideMark/>
                </w:tcPr>
                <w:p w:rsidR="00E4208A" w:rsidRPr="001A67A0" w:rsidRDefault="00E4208A" w:rsidP="00971F2B">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Silvia</w:t>
                  </w:r>
                </w:p>
              </w:tc>
              <w:tc>
                <w:tcPr>
                  <w:tcW w:w="2970" w:type="dxa"/>
                  <w:tcBorders>
                    <w:top w:val="nil"/>
                    <w:left w:val="nil"/>
                    <w:bottom w:val="single" w:sz="8" w:space="0" w:color="auto"/>
                    <w:right w:val="single" w:sz="8" w:space="0" w:color="auto"/>
                  </w:tcBorders>
                  <w:shd w:val="clear" w:color="auto" w:fill="auto"/>
                  <w:hideMark/>
                </w:tcPr>
                <w:p w:rsidR="00E4208A" w:rsidRPr="001A67A0" w:rsidRDefault="00E4208A" w:rsidP="00971F2B">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Campone</w:t>
                  </w:r>
                </w:p>
              </w:tc>
            </w:tr>
            <w:tr w:rsidR="00E4208A"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color w:val="000000"/>
                    </w:rPr>
                  </w:pPr>
                  <w:r>
                    <w:rPr>
                      <w:rFonts w:ascii="Calibri" w:eastAsia="Times New Roman" w:hAnsi="Calibri" w:cs="Times New Roman"/>
                      <w:color w:val="000000"/>
                    </w:rPr>
                    <w:t>Jim</w:t>
                  </w:r>
                </w:p>
              </w:tc>
              <w:tc>
                <w:tcPr>
                  <w:tcW w:w="2970" w:type="dxa"/>
                  <w:tcBorders>
                    <w:top w:val="nil"/>
                    <w:left w:val="nil"/>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color w:val="000000"/>
                    </w:rPr>
                  </w:pPr>
                  <w:r>
                    <w:rPr>
                      <w:rFonts w:ascii="Calibri" w:eastAsia="Times New Roman" w:hAnsi="Calibri" w:cs="Times New Roman"/>
                      <w:color w:val="000000"/>
                    </w:rPr>
                    <w:t>Eddings</w:t>
                  </w:r>
                </w:p>
              </w:tc>
            </w:tr>
            <w:tr w:rsidR="00E4208A"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hideMark/>
                </w:tcPr>
                <w:p w:rsidR="00E4208A" w:rsidRPr="001A67A0" w:rsidRDefault="00E4208A" w:rsidP="00433364">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Donna</w:t>
                  </w:r>
                </w:p>
              </w:tc>
              <w:tc>
                <w:tcPr>
                  <w:tcW w:w="2970" w:type="dxa"/>
                  <w:tcBorders>
                    <w:top w:val="nil"/>
                    <w:left w:val="nil"/>
                    <w:bottom w:val="single" w:sz="8" w:space="0" w:color="auto"/>
                    <w:right w:val="single" w:sz="8" w:space="0" w:color="auto"/>
                  </w:tcBorders>
                  <w:shd w:val="clear" w:color="auto" w:fill="auto"/>
                  <w:hideMark/>
                </w:tcPr>
                <w:p w:rsidR="00E4208A" w:rsidRPr="001A67A0" w:rsidRDefault="00E4208A" w:rsidP="00433364">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Frownfelter</w:t>
                  </w:r>
                </w:p>
              </w:tc>
            </w:tr>
            <w:tr w:rsidR="00E4208A"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hideMark/>
                </w:tcPr>
                <w:p w:rsidR="00E4208A" w:rsidRPr="001A67A0" w:rsidRDefault="00E4208A" w:rsidP="00433364">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Toni</w:t>
                  </w:r>
                </w:p>
              </w:tc>
              <w:tc>
                <w:tcPr>
                  <w:tcW w:w="2970" w:type="dxa"/>
                  <w:tcBorders>
                    <w:top w:val="nil"/>
                    <w:left w:val="nil"/>
                    <w:bottom w:val="single" w:sz="8" w:space="0" w:color="auto"/>
                    <w:right w:val="single" w:sz="8" w:space="0" w:color="auto"/>
                  </w:tcBorders>
                  <w:shd w:val="clear" w:color="auto" w:fill="auto"/>
                  <w:hideMark/>
                </w:tcPr>
                <w:p w:rsidR="00E4208A" w:rsidRPr="001A67A0" w:rsidRDefault="00E4208A" w:rsidP="00433364">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Howard</w:t>
                  </w:r>
                </w:p>
              </w:tc>
            </w:tr>
            <w:tr w:rsidR="00E4208A"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hideMark/>
                </w:tcPr>
                <w:p w:rsidR="00E4208A" w:rsidRPr="001A67A0" w:rsidRDefault="00E4208A" w:rsidP="00433364">
                  <w:pPr>
                    <w:spacing w:after="0" w:line="240" w:lineRule="auto"/>
                    <w:rPr>
                      <w:rFonts w:ascii="Calibri" w:eastAsia="Times New Roman" w:hAnsi="Calibri" w:cs="Times New Roman"/>
                      <w:color w:val="000000"/>
                    </w:rPr>
                  </w:pPr>
                  <w:proofErr w:type="spellStart"/>
                  <w:r w:rsidRPr="001A67A0">
                    <w:rPr>
                      <w:rFonts w:ascii="Calibri" w:eastAsia="Times New Roman" w:hAnsi="Calibri" w:cs="Times New Roman"/>
                      <w:color w:val="000000"/>
                    </w:rPr>
                    <w:t>Lige</w:t>
                  </w:r>
                  <w:proofErr w:type="spellEnd"/>
                </w:p>
              </w:tc>
              <w:tc>
                <w:tcPr>
                  <w:tcW w:w="2970" w:type="dxa"/>
                  <w:tcBorders>
                    <w:top w:val="nil"/>
                    <w:left w:val="nil"/>
                    <w:bottom w:val="single" w:sz="8" w:space="0" w:color="auto"/>
                    <w:right w:val="single" w:sz="8" w:space="0" w:color="auto"/>
                  </w:tcBorders>
                  <w:shd w:val="clear" w:color="auto" w:fill="auto"/>
                  <w:hideMark/>
                </w:tcPr>
                <w:p w:rsidR="00E4208A" w:rsidRPr="001A67A0" w:rsidRDefault="00E4208A" w:rsidP="00433364">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Howard</w:t>
                  </w:r>
                </w:p>
              </w:tc>
            </w:tr>
            <w:tr w:rsidR="00E4208A"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E4208A" w:rsidRPr="00D70529" w:rsidRDefault="00E4208A" w:rsidP="00433364">
                  <w:pPr>
                    <w:spacing w:after="0" w:line="240" w:lineRule="auto"/>
                    <w:rPr>
                      <w:rFonts w:ascii="Calibri" w:eastAsia="Times New Roman" w:hAnsi="Calibri" w:cs="Times New Roman"/>
                      <w:color w:val="000000"/>
                    </w:rPr>
                  </w:pPr>
                  <w:r w:rsidRPr="00D70529">
                    <w:rPr>
                      <w:rFonts w:ascii="Calibri" w:eastAsia="Times New Roman" w:hAnsi="Calibri" w:cs="Times New Roman"/>
                      <w:color w:val="000000"/>
                    </w:rPr>
                    <w:t xml:space="preserve">Missy </w:t>
                  </w:r>
                </w:p>
              </w:tc>
              <w:tc>
                <w:tcPr>
                  <w:tcW w:w="2970" w:type="dxa"/>
                  <w:tcBorders>
                    <w:top w:val="nil"/>
                    <w:left w:val="nil"/>
                    <w:bottom w:val="single" w:sz="8" w:space="0" w:color="auto"/>
                    <w:right w:val="single" w:sz="8" w:space="0" w:color="auto"/>
                  </w:tcBorders>
                  <w:shd w:val="clear" w:color="auto" w:fill="auto"/>
                </w:tcPr>
                <w:p w:rsidR="00E4208A" w:rsidRPr="00D70529" w:rsidRDefault="00E4208A" w:rsidP="00433364">
                  <w:pPr>
                    <w:spacing w:after="0" w:line="240" w:lineRule="auto"/>
                    <w:rPr>
                      <w:rFonts w:ascii="Calibri" w:eastAsia="Times New Roman" w:hAnsi="Calibri" w:cs="Times New Roman"/>
                      <w:color w:val="000000"/>
                    </w:rPr>
                  </w:pPr>
                  <w:proofErr w:type="spellStart"/>
                  <w:r w:rsidRPr="00D70529">
                    <w:rPr>
                      <w:rFonts w:ascii="Calibri" w:eastAsia="Times New Roman" w:hAnsi="Calibri" w:cs="Times New Roman"/>
                      <w:color w:val="000000"/>
                    </w:rPr>
                    <w:t>Kichline</w:t>
                  </w:r>
                  <w:proofErr w:type="spellEnd"/>
                </w:p>
              </w:tc>
            </w:tr>
            <w:tr w:rsidR="00464865"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464865" w:rsidRPr="00D70529" w:rsidRDefault="00464865" w:rsidP="00433364">
                  <w:pPr>
                    <w:spacing w:after="0" w:line="240" w:lineRule="auto"/>
                    <w:rPr>
                      <w:rFonts w:ascii="Calibri" w:eastAsia="Times New Roman" w:hAnsi="Calibri" w:cs="Times New Roman"/>
                      <w:color w:val="000000"/>
                    </w:rPr>
                  </w:pPr>
                  <w:r>
                    <w:rPr>
                      <w:rFonts w:ascii="Calibri" w:eastAsia="Times New Roman" w:hAnsi="Calibri" w:cs="Times New Roman"/>
                      <w:color w:val="000000"/>
                    </w:rPr>
                    <w:t>Joanne</w:t>
                  </w:r>
                </w:p>
              </w:tc>
              <w:tc>
                <w:tcPr>
                  <w:tcW w:w="2970" w:type="dxa"/>
                  <w:tcBorders>
                    <w:top w:val="nil"/>
                    <w:left w:val="nil"/>
                    <w:bottom w:val="single" w:sz="8" w:space="0" w:color="auto"/>
                    <w:right w:val="single" w:sz="8" w:space="0" w:color="auto"/>
                  </w:tcBorders>
                  <w:shd w:val="clear" w:color="auto" w:fill="auto"/>
                </w:tcPr>
                <w:p w:rsidR="00464865" w:rsidRPr="00D70529" w:rsidRDefault="00464865" w:rsidP="00433364">
                  <w:pPr>
                    <w:spacing w:after="0" w:line="240" w:lineRule="auto"/>
                    <w:rPr>
                      <w:rFonts w:ascii="Calibri" w:eastAsia="Times New Roman" w:hAnsi="Calibri" w:cs="Times New Roman"/>
                      <w:color w:val="000000"/>
                    </w:rPr>
                  </w:pPr>
                  <w:r>
                    <w:rPr>
                      <w:rFonts w:ascii="Calibri" w:eastAsia="Times New Roman" w:hAnsi="Calibri" w:cs="Times New Roman"/>
                      <w:color w:val="000000"/>
                    </w:rPr>
                    <w:t>Kunz</w:t>
                  </w:r>
                </w:p>
              </w:tc>
            </w:tr>
            <w:tr w:rsidR="00173C40"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173C40" w:rsidRDefault="00173C40" w:rsidP="00DE0597">
                  <w:pPr>
                    <w:spacing w:after="0" w:line="240" w:lineRule="auto"/>
                    <w:rPr>
                      <w:rFonts w:ascii="Calibri" w:eastAsia="Times New Roman" w:hAnsi="Calibri" w:cs="Times New Roman"/>
                      <w:color w:val="000000"/>
                    </w:rPr>
                  </w:pPr>
                  <w:r>
                    <w:rPr>
                      <w:rFonts w:ascii="Calibri" w:eastAsia="Times New Roman" w:hAnsi="Calibri" w:cs="Times New Roman"/>
                      <w:color w:val="000000"/>
                    </w:rPr>
                    <w:t>Stephanie</w:t>
                  </w:r>
                </w:p>
              </w:tc>
              <w:tc>
                <w:tcPr>
                  <w:tcW w:w="2970" w:type="dxa"/>
                  <w:tcBorders>
                    <w:top w:val="nil"/>
                    <w:left w:val="nil"/>
                    <w:bottom w:val="single" w:sz="8" w:space="0" w:color="auto"/>
                    <w:right w:val="single" w:sz="8" w:space="0" w:color="auto"/>
                  </w:tcBorders>
                  <w:shd w:val="clear" w:color="auto" w:fill="auto"/>
                </w:tcPr>
                <w:p w:rsidR="00173C40" w:rsidRDefault="00173C40" w:rsidP="00DE0597">
                  <w:pPr>
                    <w:spacing w:after="0" w:line="240" w:lineRule="auto"/>
                    <w:rPr>
                      <w:rFonts w:ascii="Calibri" w:eastAsia="Times New Roman" w:hAnsi="Calibri" w:cs="Times New Roman"/>
                      <w:color w:val="000000"/>
                    </w:rPr>
                  </w:pPr>
                  <w:r>
                    <w:rPr>
                      <w:rFonts w:ascii="Calibri" w:eastAsia="Times New Roman" w:hAnsi="Calibri" w:cs="Times New Roman"/>
                      <w:color w:val="000000"/>
                    </w:rPr>
                    <w:t>Leach</w:t>
                  </w:r>
                </w:p>
              </w:tc>
            </w:tr>
            <w:tr w:rsidR="005E6EFF"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5E6EFF" w:rsidRDefault="005E6EFF" w:rsidP="00DE0597">
                  <w:pPr>
                    <w:spacing w:after="0" w:line="240" w:lineRule="auto"/>
                    <w:rPr>
                      <w:rFonts w:ascii="Calibri" w:eastAsia="Times New Roman" w:hAnsi="Calibri" w:cs="Times New Roman"/>
                      <w:color w:val="000000"/>
                    </w:rPr>
                  </w:pPr>
                  <w:r>
                    <w:rPr>
                      <w:rFonts w:ascii="Calibri" w:eastAsia="Times New Roman" w:hAnsi="Calibri" w:cs="Times New Roman"/>
                      <w:color w:val="000000"/>
                    </w:rPr>
                    <w:t>Troy</w:t>
                  </w:r>
                </w:p>
              </w:tc>
              <w:tc>
                <w:tcPr>
                  <w:tcW w:w="2970" w:type="dxa"/>
                  <w:tcBorders>
                    <w:top w:val="nil"/>
                    <w:left w:val="nil"/>
                    <w:bottom w:val="single" w:sz="8" w:space="0" w:color="auto"/>
                    <w:right w:val="single" w:sz="8" w:space="0" w:color="auto"/>
                  </w:tcBorders>
                  <w:shd w:val="clear" w:color="auto" w:fill="auto"/>
                </w:tcPr>
                <w:p w:rsidR="005E6EFF" w:rsidRDefault="005E6EFF" w:rsidP="00DE0597">
                  <w:pPr>
                    <w:spacing w:after="0" w:line="240" w:lineRule="auto"/>
                    <w:rPr>
                      <w:rFonts w:ascii="Calibri" w:eastAsia="Times New Roman" w:hAnsi="Calibri" w:cs="Times New Roman"/>
                      <w:color w:val="000000"/>
                    </w:rPr>
                  </w:pPr>
                  <w:r>
                    <w:rPr>
                      <w:rFonts w:ascii="Calibri" w:eastAsia="Times New Roman" w:hAnsi="Calibri" w:cs="Times New Roman"/>
                      <w:color w:val="000000"/>
                    </w:rPr>
                    <w:t>Markert</w:t>
                  </w:r>
                </w:p>
              </w:tc>
            </w:tr>
            <w:tr w:rsidR="00E4208A"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E4208A" w:rsidRPr="00D70529" w:rsidRDefault="00E4208A" w:rsidP="00433364">
                  <w:pPr>
                    <w:spacing w:after="0" w:line="240" w:lineRule="auto"/>
                    <w:rPr>
                      <w:rFonts w:ascii="Calibri" w:eastAsia="Times New Roman" w:hAnsi="Calibri" w:cs="Times New Roman"/>
                      <w:color w:val="000000"/>
                    </w:rPr>
                  </w:pPr>
                  <w:r w:rsidRPr="00D70529">
                    <w:rPr>
                      <w:rFonts w:ascii="Calibri" w:eastAsia="Times New Roman" w:hAnsi="Calibri" w:cs="Times New Roman"/>
                      <w:color w:val="000000"/>
                    </w:rPr>
                    <w:t>Elizabeth</w:t>
                  </w:r>
                </w:p>
              </w:tc>
              <w:tc>
                <w:tcPr>
                  <w:tcW w:w="2970" w:type="dxa"/>
                  <w:tcBorders>
                    <w:top w:val="nil"/>
                    <w:left w:val="nil"/>
                    <w:bottom w:val="single" w:sz="8" w:space="0" w:color="auto"/>
                    <w:right w:val="single" w:sz="8" w:space="0" w:color="auto"/>
                  </w:tcBorders>
                  <w:shd w:val="clear" w:color="auto" w:fill="auto"/>
                </w:tcPr>
                <w:p w:rsidR="00E4208A" w:rsidRPr="00D70529" w:rsidRDefault="00E4208A" w:rsidP="00433364">
                  <w:pPr>
                    <w:spacing w:after="0" w:line="240" w:lineRule="auto"/>
                    <w:rPr>
                      <w:rFonts w:ascii="Calibri" w:eastAsia="Times New Roman" w:hAnsi="Calibri" w:cs="Times New Roman"/>
                      <w:color w:val="000000"/>
                    </w:rPr>
                  </w:pPr>
                  <w:r w:rsidRPr="00D70529">
                    <w:rPr>
                      <w:rFonts w:ascii="Calibri" w:eastAsia="Times New Roman" w:hAnsi="Calibri" w:cs="Times New Roman"/>
                      <w:color w:val="000000"/>
                    </w:rPr>
                    <w:t>Miller</w:t>
                  </w:r>
                </w:p>
              </w:tc>
            </w:tr>
            <w:tr w:rsidR="00464865"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464865" w:rsidRPr="00D70529" w:rsidRDefault="00464865" w:rsidP="00433364">
                  <w:pPr>
                    <w:spacing w:after="0" w:line="240" w:lineRule="auto"/>
                    <w:rPr>
                      <w:rFonts w:ascii="Calibri" w:eastAsia="Times New Roman" w:hAnsi="Calibri" w:cs="Times New Roman"/>
                      <w:color w:val="000000"/>
                    </w:rPr>
                  </w:pPr>
                  <w:r>
                    <w:rPr>
                      <w:rFonts w:ascii="Calibri" w:eastAsia="Times New Roman" w:hAnsi="Calibri" w:cs="Times New Roman"/>
                      <w:color w:val="000000"/>
                    </w:rPr>
                    <w:t>Laura</w:t>
                  </w:r>
                </w:p>
              </w:tc>
              <w:tc>
                <w:tcPr>
                  <w:tcW w:w="2970" w:type="dxa"/>
                  <w:tcBorders>
                    <w:top w:val="nil"/>
                    <w:left w:val="nil"/>
                    <w:bottom w:val="single" w:sz="8" w:space="0" w:color="auto"/>
                    <w:right w:val="single" w:sz="8" w:space="0" w:color="auto"/>
                  </w:tcBorders>
                  <w:shd w:val="clear" w:color="auto" w:fill="auto"/>
                </w:tcPr>
                <w:p w:rsidR="00464865" w:rsidRPr="00D70529" w:rsidRDefault="00464865" w:rsidP="00433364">
                  <w:pPr>
                    <w:spacing w:after="0" w:line="240" w:lineRule="auto"/>
                    <w:rPr>
                      <w:rFonts w:ascii="Calibri" w:eastAsia="Times New Roman" w:hAnsi="Calibri" w:cs="Times New Roman"/>
                      <w:color w:val="000000"/>
                    </w:rPr>
                  </w:pPr>
                  <w:r>
                    <w:rPr>
                      <w:rFonts w:ascii="Calibri" w:eastAsia="Times New Roman" w:hAnsi="Calibri" w:cs="Times New Roman"/>
                      <w:color w:val="000000"/>
                    </w:rPr>
                    <w:t>Miller</w:t>
                  </w:r>
                </w:p>
              </w:tc>
            </w:tr>
            <w:tr w:rsidR="00464865"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464865" w:rsidRDefault="00464865" w:rsidP="00433364">
                  <w:pPr>
                    <w:spacing w:after="0" w:line="240" w:lineRule="auto"/>
                    <w:rPr>
                      <w:rFonts w:ascii="Calibri" w:eastAsia="Times New Roman" w:hAnsi="Calibri" w:cs="Times New Roman"/>
                      <w:color w:val="000000"/>
                    </w:rPr>
                  </w:pPr>
                  <w:r>
                    <w:rPr>
                      <w:rFonts w:ascii="Calibri" w:eastAsia="Times New Roman" w:hAnsi="Calibri" w:cs="Times New Roman"/>
                      <w:color w:val="000000"/>
                    </w:rPr>
                    <w:t>Kendra</w:t>
                  </w:r>
                </w:p>
              </w:tc>
              <w:tc>
                <w:tcPr>
                  <w:tcW w:w="2970" w:type="dxa"/>
                  <w:tcBorders>
                    <w:top w:val="nil"/>
                    <w:left w:val="nil"/>
                    <w:bottom w:val="single" w:sz="8" w:space="0" w:color="auto"/>
                    <w:right w:val="single" w:sz="8" w:space="0" w:color="auto"/>
                  </w:tcBorders>
                  <w:shd w:val="clear" w:color="auto" w:fill="auto"/>
                </w:tcPr>
                <w:p w:rsidR="00464865" w:rsidRDefault="00464865" w:rsidP="00433364">
                  <w:pPr>
                    <w:spacing w:after="0" w:line="240" w:lineRule="auto"/>
                    <w:rPr>
                      <w:rFonts w:ascii="Calibri" w:eastAsia="Times New Roman" w:hAnsi="Calibri" w:cs="Times New Roman"/>
                      <w:color w:val="000000"/>
                    </w:rPr>
                  </w:pPr>
                  <w:r>
                    <w:rPr>
                      <w:rFonts w:ascii="Calibri" w:eastAsia="Times New Roman" w:hAnsi="Calibri" w:cs="Times New Roman"/>
                      <w:color w:val="000000"/>
                    </w:rPr>
                    <w:t>Moses</w:t>
                  </w:r>
                </w:p>
              </w:tc>
            </w:tr>
            <w:tr w:rsidR="00173C40"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173C40" w:rsidRDefault="00173C40" w:rsidP="000071BD">
                  <w:pPr>
                    <w:spacing w:after="0" w:line="240" w:lineRule="auto"/>
                    <w:rPr>
                      <w:rFonts w:ascii="Calibri" w:eastAsia="Times New Roman" w:hAnsi="Calibri" w:cs="Times New Roman"/>
                      <w:color w:val="000000"/>
                    </w:rPr>
                  </w:pPr>
                  <w:r>
                    <w:rPr>
                      <w:rFonts w:ascii="Calibri" w:eastAsia="Times New Roman" w:hAnsi="Calibri" w:cs="Times New Roman"/>
                      <w:color w:val="000000"/>
                    </w:rPr>
                    <w:t>Kit</w:t>
                  </w:r>
                </w:p>
              </w:tc>
              <w:tc>
                <w:tcPr>
                  <w:tcW w:w="2970" w:type="dxa"/>
                  <w:tcBorders>
                    <w:top w:val="nil"/>
                    <w:left w:val="nil"/>
                    <w:bottom w:val="single" w:sz="8" w:space="0" w:color="auto"/>
                    <w:right w:val="single" w:sz="8" w:space="0" w:color="auto"/>
                  </w:tcBorders>
                  <w:shd w:val="clear" w:color="auto" w:fill="auto"/>
                </w:tcPr>
                <w:p w:rsidR="00173C40" w:rsidRDefault="00173C40" w:rsidP="000071BD">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O’brien-Cota</w:t>
                  </w:r>
                  <w:proofErr w:type="spellEnd"/>
                </w:p>
              </w:tc>
            </w:tr>
            <w:tr w:rsidR="00E4208A"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hideMark/>
                </w:tcPr>
                <w:p w:rsidR="00E4208A" w:rsidRPr="001A67A0" w:rsidRDefault="00E4208A" w:rsidP="000071BD">
                  <w:pPr>
                    <w:spacing w:after="0" w:line="240" w:lineRule="auto"/>
                    <w:rPr>
                      <w:rFonts w:ascii="Calibri" w:eastAsia="Times New Roman" w:hAnsi="Calibri" w:cs="Times New Roman"/>
                      <w:color w:val="000000"/>
                    </w:rPr>
                  </w:pPr>
                  <w:r>
                    <w:rPr>
                      <w:rFonts w:ascii="Calibri" w:eastAsia="Times New Roman" w:hAnsi="Calibri" w:cs="Times New Roman"/>
                      <w:color w:val="000000"/>
                    </w:rPr>
                    <w:t>Tony</w:t>
                  </w:r>
                </w:p>
              </w:tc>
              <w:tc>
                <w:tcPr>
                  <w:tcW w:w="2970" w:type="dxa"/>
                  <w:tcBorders>
                    <w:top w:val="nil"/>
                    <w:left w:val="nil"/>
                    <w:bottom w:val="single" w:sz="8" w:space="0" w:color="auto"/>
                    <w:right w:val="single" w:sz="8" w:space="0" w:color="auto"/>
                  </w:tcBorders>
                  <w:shd w:val="clear" w:color="auto" w:fill="auto"/>
                  <w:hideMark/>
                </w:tcPr>
                <w:p w:rsidR="00E4208A" w:rsidRPr="001A67A0" w:rsidRDefault="00E4208A" w:rsidP="000071BD">
                  <w:pPr>
                    <w:spacing w:after="0" w:line="240" w:lineRule="auto"/>
                    <w:rPr>
                      <w:rFonts w:ascii="Calibri" w:eastAsia="Times New Roman" w:hAnsi="Calibri" w:cs="Times New Roman"/>
                      <w:color w:val="000000"/>
                    </w:rPr>
                  </w:pPr>
                  <w:r>
                    <w:rPr>
                      <w:rFonts w:ascii="Calibri" w:eastAsia="Times New Roman" w:hAnsi="Calibri" w:cs="Times New Roman"/>
                      <w:color w:val="000000"/>
                    </w:rPr>
                    <w:t>Records</w:t>
                  </w:r>
                </w:p>
              </w:tc>
            </w:tr>
            <w:tr w:rsidR="00173C40"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173C40" w:rsidRDefault="00173C40" w:rsidP="001A67A0">
                  <w:pPr>
                    <w:spacing w:after="0" w:line="240" w:lineRule="auto"/>
                    <w:rPr>
                      <w:rFonts w:ascii="Calibri" w:eastAsia="Times New Roman" w:hAnsi="Calibri" w:cs="Times New Roman"/>
                      <w:color w:val="000000"/>
                    </w:rPr>
                  </w:pPr>
                  <w:r>
                    <w:rPr>
                      <w:rFonts w:ascii="Calibri" w:eastAsia="Times New Roman" w:hAnsi="Calibri" w:cs="Times New Roman"/>
                      <w:color w:val="000000"/>
                    </w:rPr>
                    <w:t>Mary</w:t>
                  </w:r>
                </w:p>
              </w:tc>
              <w:tc>
                <w:tcPr>
                  <w:tcW w:w="2970" w:type="dxa"/>
                  <w:tcBorders>
                    <w:top w:val="nil"/>
                    <w:left w:val="nil"/>
                    <w:bottom w:val="single" w:sz="8" w:space="0" w:color="auto"/>
                    <w:right w:val="single" w:sz="8" w:space="0" w:color="auto"/>
                  </w:tcBorders>
                  <w:shd w:val="clear" w:color="auto" w:fill="auto"/>
                </w:tcPr>
                <w:p w:rsidR="00173C40" w:rsidRDefault="00173C40" w:rsidP="001A67A0">
                  <w:pPr>
                    <w:spacing w:after="0" w:line="240" w:lineRule="auto"/>
                    <w:rPr>
                      <w:rFonts w:ascii="Calibri" w:eastAsia="Times New Roman" w:hAnsi="Calibri" w:cs="Times New Roman"/>
                      <w:color w:val="000000"/>
                    </w:rPr>
                  </w:pPr>
                  <w:r>
                    <w:rPr>
                      <w:rFonts w:ascii="Calibri" w:eastAsia="Times New Roman" w:hAnsi="Calibri" w:cs="Times New Roman"/>
                      <w:color w:val="000000"/>
                    </w:rPr>
                    <w:t>Spriggs-Ploessl</w:t>
                  </w:r>
                </w:p>
              </w:tc>
            </w:tr>
            <w:tr w:rsidR="00DF3A49"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DF3A49" w:rsidRDefault="00DF3A49" w:rsidP="001A67A0">
                  <w:pPr>
                    <w:spacing w:after="0" w:line="240" w:lineRule="auto"/>
                    <w:rPr>
                      <w:rFonts w:ascii="Calibri" w:eastAsia="Times New Roman" w:hAnsi="Calibri" w:cs="Times New Roman"/>
                      <w:color w:val="000000"/>
                    </w:rPr>
                  </w:pPr>
                  <w:r>
                    <w:rPr>
                      <w:rFonts w:ascii="Calibri" w:eastAsia="Times New Roman" w:hAnsi="Calibri" w:cs="Times New Roman"/>
                      <w:color w:val="000000"/>
                    </w:rPr>
                    <w:t>Ruthann</w:t>
                  </w:r>
                </w:p>
              </w:tc>
              <w:tc>
                <w:tcPr>
                  <w:tcW w:w="2970" w:type="dxa"/>
                  <w:tcBorders>
                    <w:top w:val="nil"/>
                    <w:left w:val="nil"/>
                    <w:bottom w:val="single" w:sz="8" w:space="0" w:color="auto"/>
                    <w:right w:val="single" w:sz="8" w:space="0" w:color="auto"/>
                  </w:tcBorders>
                  <w:shd w:val="clear" w:color="auto" w:fill="auto"/>
                </w:tcPr>
                <w:p w:rsidR="00DF3A49" w:rsidRDefault="00DF3A49" w:rsidP="001A67A0">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Sikora</w:t>
                  </w:r>
                  <w:proofErr w:type="spellEnd"/>
                </w:p>
              </w:tc>
            </w:tr>
            <w:tr w:rsidR="00E4208A"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John </w:t>
                  </w:r>
                </w:p>
              </w:tc>
              <w:tc>
                <w:tcPr>
                  <w:tcW w:w="2970" w:type="dxa"/>
                  <w:tcBorders>
                    <w:top w:val="nil"/>
                    <w:left w:val="nil"/>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color w:val="000000"/>
                    </w:rPr>
                  </w:pPr>
                  <w:r>
                    <w:rPr>
                      <w:rFonts w:ascii="Calibri" w:eastAsia="Times New Roman" w:hAnsi="Calibri" w:cs="Times New Roman"/>
                      <w:color w:val="000000"/>
                    </w:rPr>
                    <w:t>Whitcomb</w:t>
                  </w:r>
                </w:p>
              </w:tc>
            </w:tr>
          </w:tbl>
          <w:p w:rsidR="001A67A0" w:rsidRPr="00202C4B" w:rsidRDefault="001A67A0" w:rsidP="007A1E29">
            <w:pPr>
              <w:rPr>
                <w:b/>
              </w:rPr>
            </w:pPr>
          </w:p>
        </w:tc>
      </w:tr>
    </w:tbl>
    <w:p w:rsidR="00D3274B" w:rsidRDefault="00D3274B" w:rsidP="007A1E29">
      <w:pPr>
        <w:spacing w:line="240" w:lineRule="auto"/>
        <w:jc w:val="center"/>
      </w:pPr>
    </w:p>
    <w:p w:rsidR="00971F2B" w:rsidRPr="00D70529" w:rsidRDefault="00D81469" w:rsidP="007A1E29">
      <w:pPr>
        <w:spacing w:line="240" w:lineRule="auto"/>
        <w:jc w:val="center"/>
      </w:pPr>
      <w:r w:rsidRPr="00D70529">
        <w:t>Other Attendees</w:t>
      </w:r>
      <w:r w:rsidR="00E4208A" w:rsidRPr="00D70529">
        <w:t>:</w:t>
      </w:r>
    </w:p>
    <w:p w:rsidR="00E4208A" w:rsidRDefault="00464865" w:rsidP="007A1E29">
      <w:pPr>
        <w:spacing w:line="240" w:lineRule="auto"/>
        <w:jc w:val="center"/>
      </w:pPr>
      <w:r>
        <w:t xml:space="preserve">Mary </w:t>
      </w:r>
      <w:proofErr w:type="spellStart"/>
      <w:r>
        <w:t>Dickter</w:t>
      </w:r>
      <w:proofErr w:type="spellEnd"/>
      <w:r w:rsidR="00DF3A49">
        <w:t xml:space="preserve"> and Vicki </w:t>
      </w:r>
      <w:proofErr w:type="spellStart"/>
      <w:r w:rsidR="00DF3A49">
        <w:t>Niswander</w:t>
      </w:r>
      <w:proofErr w:type="spellEnd"/>
      <w:r w:rsidR="00DF3A49">
        <w:t>.</w:t>
      </w:r>
      <w:bookmarkStart w:id="0" w:name="_GoBack"/>
      <w:bookmarkEnd w:id="0"/>
    </w:p>
    <w:p w:rsidR="00E4208A" w:rsidRDefault="00E4208A" w:rsidP="007A1E29">
      <w:pPr>
        <w:spacing w:line="240" w:lineRule="auto"/>
        <w:jc w:val="center"/>
      </w:pPr>
    </w:p>
    <w:p w:rsidR="00BA71C1" w:rsidRDefault="00A168AE" w:rsidP="007A1E29">
      <w:pPr>
        <w:spacing w:line="240" w:lineRule="auto"/>
      </w:pPr>
      <w:r>
        <w:t>The meeting began at 1:10</w:t>
      </w:r>
      <w:r w:rsidR="003E3282">
        <w:t xml:space="preserve"> </w:t>
      </w:r>
      <w:r w:rsidR="00D44AF1">
        <w:t>pm</w:t>
      </w:r>
      <w:r w:rsidR="00467BB9">
        <w:t xml:space="preserve"> </w:t>
      </w:r>
      <w:r w:rsidR="00EB35A0">
        <w:t>as a video conference from locations in the Harris Building, Springfield and the Clinton Building, Chicago.</w:t>
      </w:r>
      <w:r w:rsidR="00467BB9">
        <w:t xml:space="preserve"> </w:t>
      </w:r>
      <w:r w:rsidR="00BA71C1">
        <w:t xml:space="preserve">Due to technical issues, the telephone conference line was not </w:t>
      </w:r>
      <w:r w:rsidR="00D3274B">
        <w:t xml:space="preserve">available.  </w:t>
      </w:r>
    </w:p>
    <w:p w:rsidR="002B1E4B" w:rsidRDefault="000558D6" w:rsidP="007A1E29">
      <w:pPr>
        <w:spacing w:line="240" w:lineRule="auto"/>
      </w:pPr>
      <w:r>
        <w:t xml:space="preserve">See </w:t>
      </w:r>
      <w:r w:rsidR="0012364C">
        <w:t>attached m</w:t>
      </w:r>
      <w:r w:rsidR="00D3274B">
        <w:t xml:space="preserve">eeting </w:t>
      </w:r>
      <w:r w:rsidR="00E42861">
        <w:t>agenda.</w:t>
      </w:r>
    </w:p>
    <w:p w:rsidR="003B3825" w:rsidRDefault="003B3825" w:rsidP="007A1E29">
      <w:pPr>
        <w:spacing w:line="240" w:lineRule="auto"/>
      </w:pPr>
      <w:r>
        <w:rPr>
          <w:rFonts w:eastAsia="Times New Roman" w:cs="Arial"/>
        </w:rPr>
        <w:t xml:space="preserve">The minutes from the </w:t>
      </w:r>
      <w:r w:rsidR="00BA71C1">
        <w:rPr>
          <w:rFonts w:eastAsia="Times New Roman" w:cs="Arial"/>
        </w:rPr>
        <w:t xml:space="preserve">October 15, </w:t>
      </w:r>
      <w:r w:rsidR="00CB4D6F">
        <w:rPr>
          <w:rFonts w:eastAsia="Times New Roman" w:cs="Arial"/>
        </w:rPr>
        <w:t xml:space="preserve">2014 meeting were accepted </w:t>
      </w:r>
      <w:r w:rsidR="00A168AE">
        <w:rPr>
          <w:rFonts w:eastAsia="Times New Roman" w:cs="Arial"/>
        </w:rPr>
        <w:t>without comment or correction.</w:t>
      </w:r>
    </w:p>
    <w:p w:rsidR="00D04EF9" w:rsidRDefault="00D77EAA" w:rsidP="000F51DC">
      <w:pPr>
        <w:shd w:val="clear" w:color="auto" w:fill="FFFFFF"/>
        <w:rPr>
          <w:rFonts w:eastAsia="Times New Roman" w:cs="Arial"/>
        </w:rPr>
      </w:pPr>
      <w:r w:rsidRPr="00D77EAA">
        <w:rPr>
          <w:rFonts w:eastAsia="Times New Roman" w:cs="Arial"/>
          <w:b/>
        </w:rPr>
        <w:lastRenderedPageBreak/>
        <w:t>INTRODUCTIONS</w:t>
      </w:r>
      <w:r>
        <w:rPr>
          <w:rFonts w:eastAsia="Times New Roman" w:cs="Arial"/>
        </w:rPr>
        <w:t xml:space="preserve">:  </w:t>
      </w:r>
      <w:r w:rsidR="00D3274B">
        <w:rPr>
          <w:rFonts w:eastAsia="Times New Roman" w:cs="Arial"/>
        </w:rPr>
        <w:t xml:space="preserve">Donna </w:t>
      </w:r>
      <w:r w:rsidR="003E3282">
        <w:rPr>
          <w:rFonts w:eastAsia="Times New Roman" w:cs="Arial"/>
        </w:rPr>
        <w:t xml:space="preserve">Frownfelter, chairperson, </w:t>
      </w:r>
      <w:r w:rsidR="00D3274B">
        <w:rPr>
          <w:rFonts w:eastAsia="Times New Roman" w:cs="Arial"/>
        </w:rPr>
        <w:t>began by asking that attendees</w:t>
      </w:r>
      <w:r w:rsidR="001239FF">
        <w:rPr>
          <w:rFonts w:eastAsia="Times New Roman" w:cs="Arial"/>
        </w:rPr>
        <w:t xml:space="preserve"> introduce themselves briefly.  </w:t>
      </w:r>
      <w:r w:rsidR="00A168AE">
        <w:rPr>
          <w:rFonts w:eastAsia="Times New Roman" w:cs="Arial"/>
        </w:rPr>
        <w:t xml:space="preserve"> See attendance list above.</w:t>
      </w:r>
    </w:p>
    <w:p w:rsidR="006160B7" w:rsidRPr="006160B7" w:rsidRDefault="00720F42" w:rsidP="006160B7">
      <w:pPr>
        <w:rPr>
          <w:rFonts w:eastAsia="Times New Roman" w:cs="Helvetica"/>
          <w:color w:val="000000"/>
        </w:rPr>
      </w:pPr>
      <w:r w:rsidRPr="00720F42">
        <w:rPr>
          <w:rFonts w:eastAsia="Times New Roman" w:cs="Arial"/>
          <w:b/>
        </w:rPr>
        <w:t>LIGAS FAMILY ADOCATES UPDATE</w:t>
      </w:r>
      <w:r w:rsidR="007C5D69">
        <w:rPr>
          <w:rFonts w:eastAsia="Times New Roman" w:cs="Arial"/>
          <w:b/>
        </w:rPr>
        <w:t>:</w:t>
      </w:r>
      <w:r w:rsidR="006160B7">
        <w:rPr>
          <w:rFonts w:eastAsia="Times New Roman" w:cs="Arial"/>
          <w:b/>
        </w:rPr>
        <w:t xml:space="preserve">  </w:t>
      </w:r>
      <w:r w:rsidR="006160B7">
        <w:rPr>
          <w:rFonts w:eastAsia="Times New Roman" w:cs="Arial"/>
        </w:rPr>
        <w:t xml:space="preserve">Toni Howard reported </w:t>
      </w:r>
      <w:r w:rsidR="006160B7" w:rsidRPr="006160B7">
        <w:rPr>
          <w:rFonts w:eastAsia="Times New Roman" w:cs="Helvetica"/>
          <w:color w:val="000000"/>
        </w:rPr>
        <w:t xml:space="preserve">The </w:t>
      </w:r>
      <w:r w:rsidR="006160B7" w:rsidRPr="006160B7">
        <w:rPr>
          <w:rStyle w:val="mark"/>
          <w:rFonts w:eastAsia="Times New Roman" w:cs="Helvetica"/>
          <w:color w:val="000000"/>
        </w:rPr>
        <w:t>Ligas</w:t>
      </w:r>
      <w:r w:rsidR="006160B7" w:rsidRPr="006160B7">
        <w:rPr>
          <w:rFonts w:eastAsia="Times New Roman" w:cs="Helvetica"/>
          <w:color w:val="000000"/>
        </w:rPr>
        <w:t xml:space="preserve"> Family Advocates </w:t>
      </w:r>
      <w:r w:rsidR="00194CBF">
        <w:rPr>
          <w:rFonts w:eastAsia="Times New Roman" w:cs="Helvetica"/>
          <w:color w:val="000000"/>
        </w:rPr>
        <w:t xml:space="preserve">(LFA) </w:t>
      </w:r>
      <w:r w:rsidR="006160B7" w:rsidRPr="006160B7">
        <w:rPr>
          <w:rFonts w:eastAsia="Times New Roman" w:cs="Helvetica"/>
          <w:color w:val="000000"/>
        </w:rPr>
        <w:t xml:space="preserve">continue to connect with parents/guardians and self-advocates. </w:t>
      </w:r>
      <w:r w:rsidR="006160B7">
        <w:rPr>
          <w:rFonts w:eastAsia="Times New Roman" w:cs="Helvetica"/>
          <w:color w:val="000000"/>
        </w:rPr>
        <w:t xml:space="preserve"> She</w:t>
      </w:r>
      <w:r w:rsidR="006160B7" w:rsidRPr="006160B7">
        <w:rPr>
          <w:rFonts w:eastAsia="Times New Roman" w:cs="Helvetica"/>
          <w:color w:val="000000"/>
        </w:rPr>
        <w:t xml:space="preserve"> met many self-advocates at Speak </w:t>
      </w:r>
      <w:r w:rsidR="00194CBF">
        <w:rPr>
          <w:rFonts w:eastAsia="Times New Roman" w:cs="Helvetica"/>
          <w:color w:val="000000"/>
        </w:rPr>
        <w:t>Up,</w:t>
      </w:r>
      <w:r w:rsidR="006160B7" w:rsidRPr="006160B7">
        <w:rPr>
          <w:rFonts w:eastAsia="Times New Roman" w:cs="Helvetica"/>
          <w:color w:val="000000"/>
        </w:rPr>
        <w:t xml:space="preserve"> Speak </w:t>
      </w:r>
      <w:proofErr w:type="gramStart"/>
      <w:r w:rsidR="006160B7" w:rsidRPr="006160B7">
        <w:rPr>
          <w:rFonts w:eastAsia="Times New Roman" w:cs="Helvetica"/>
          <w:color w:val="000000"/>
        </w:rPr>
        <w:t>Out</w:t>
      </w:r>
      <w:proofErr w:type="gramEnd"/>
      <w:r w:rsidR="006160B7" w:rsidRPr="006160B7">
        <w:rPr>
          <w:rFonts w:eastAsia="Times New Roman" w:cs="Helvetica"/>
          <w:color w:val="000000"/>
        </w:rPr>
        <w:t xml:space="preserve"> </w:t>
      </w:r>
      <w:r w:rsidR="00194CBF">
        <w:rPr>
          <w:rFonts w:eastAsia="Times New Roman" w:cs="Helvetica"/>
          <w:color w:val="000000"/>
        </w:rPr>
        <w:t xml:space="preserve">Conference </w:t>
      </w:r>
      <w:r w:rsidR="006160B7" w:rsidRPr="006160B7">
        <w:rPr>
          <w:rFonts w:eastAsia="Times New Roman" w:cs="Helvetica"/>
          <w:color w:val="000000"/>
        </w:rPr>
        <w:t xml:space="preserve">which was held in November 2014. </w:t>
      </w:r>
      <w:r w:rsidR="00194CBF">
        <w:rPr>
          <w:rFonts w:eastAsia="Times New Roman" w:cs="Helvetica"/>
          <w:color w:val="000000"/>
        </w:rPr>
        <w:t>For her, i</w:t>
      </w:r>
      <w:r w:rsidR="006160B7" w:rsidRPr="006160B7">
        <w:rPr>
          <w:rFonts w:eastAsia="Times New Roman" w:cs="Helvetica"/>
          <w:color w:val="000000"/>
        </w:rPr>
        <w:t xml:space="preserve">t was quite an eye-opening experience to watch these young adults advocate for themselves and to listen to their personal experiences and how they have managed to </w:t>
      </w:r>
      <w:r w:rsidR="006160B7" w:rsidRPr="006160B7">
        <w:rPr>
          <w:rStyle w:val="mark"/>
          <w:rFonts w:eastAsia="Times New Roman" w:cs="Helvetica"/>
          <w:color w:val="000000"/>
        </w:rPr>
        <w:t>triump</w:t>
      </w:r>
      <w:r w:rsidR="006160B7">
        <w:rPr>
          <w:rStyle w:val="mark"/>
          <w:rFonts w:eastAsia="Times New Roman" w:cs="Helvetica"/>
          <w:color w:val="000000"/>
        </w:rPr>
        <w:t xml:space="preserve">h </w:t>
      </w:r>
      <w:r w:rsidR="006160B7" w:rsidRPr="006160B7">
        <w:rPr>
          <w:rFonts w:eastAsia="Times New Roman" w:cs="Helvetica"/>
          <w:color w:val="000000"/>
        </w:rPr>
        <w:t>and excel in spite of having various disabilities.</w:t>
      </w:r>
    </w:p>
    <w:p w:rsidR="006160B7" w:rsidRPr="006160B7" w:rsidRDefault="0012364C" w:rsidP="006160B7">
      <w:pPr>
        <w:rPr>
          <w:rFonts w:eastAsia="Times New Roman" w:cs="Helvetica"/>
          <w:color w:val="000000"/>
        </w:rPr>
      </w:pPr>
      <w:r>
        <w:rPr>
          <w:rFonts w:eastAsia="Times New Roman" w:cs="Helvetica"/>
          <w:color w:val="000000"/>
        </w:rPr>
        <w:t xml:space="preserve">If any </w:t>
      </w:r>
      <w:r w:rsidR="006160B7" w:rsidRPr="006160B7">
        <w:rPr>
          <w:rFonts w:eastAsia="Times New Roman" w:cs="Helvetica"/>
          <w:color w:val="000000"/>
        </w:rPr>
        <w:t xml:space="preserve">attendees belong to a parent group or just know of a group of parents with adult children who would be interested in discussing their options, the </w:t>
      </w:r>
      <w:r w:rsidR="006160B7" w:rsidRPr="006160B7">
        <w:rPr>
          <w:rStyle w:val="mark"/>
          <w:rFonts w:eastAsia="Times New Roman" w:cs="Helvetica"/>
          <w:color w:val="000000"/>
        </w:rPr>
        <w:t>LFA</w:t>
      </w:r>
      <w:r w:rsidR="006160B7">
        <w:rPr>
          <w:rStyle w:val="mark"/>
          <w:rFonts w:eastAsia="Times New Roman" w:cs="Helvetica"/>
          <w:color w:val="000000"/>
        </w:rPr>
        <w:t xml:space="preserve"> a</w:t>
      </w:r>
      <w:r w:rsidR="006160B7" w:rsidRPr="006160B7">
        <w:rPr>
          <w:rStyle w:val="mark"/>
          <w:rFonts w:eastAsia="Times New Roman" w:cs="Helvetica"/>
          <w:color w:val="000000"/>
        </w:rPr>
        <w:t>dvocates</w:t>
      </w:r>
      <w:r w:rsidR="006160B7" w:rsidRPr="006160B7">
        <w:rPr>
          <w:rFonts w:eastAsia="Times New Roman" w:cs="Helvetica"/>
          <w:color w:val="000000"/>
        </w:rPr>
        <w:t xml:space="preserve"> are available. They can contact either Missy or </w:t>
      </w:r>
      <w:r w:rsidR="006160B7">
        <w:rPr>
          <w:rFonts w:eastAsia="Times New Roman" w:cs="Helvetica"/>
          <w:color w:val="000000"/>
        </w:rPr>
        <w:t xml:space="preserve">Toni </w:t>
      </w:r>
      <w:r w:rsidR="006160B7" w:rsidRPr="006160B7">
        <w:rPr>
          <w:rFonts w:eastAsia="Times New Roman" w:cs="Helvetica"/>
          <w:color w:val="000000"/>
        </w:rPr>
        <w:t>directly.</w:t>
      </w:r>
    </w:p>
    <w:p w:rsidR="007C5D69" w:rsidRDefault="006160B7" w:rsidP="007C5D69">
      <w:pPr>
        <w:rPr>
          <w:rFonts w:eastAsia="Times New Roman" w:cs="Helvetica"/>
          <w:color w:val="000000"/>
        </w:rPr>
      </w:pPr>
      <w:r>
        <w:rPr>
          <w:rFonts w:eastAsia="Times New Roman" w:cs="Helvetica"/>
          <w:color w:val="000000"/>
        </w:rPr>
        <w:t xml:space="preserve">She also </w:t>
      </w:r>
      <w:r w:rsidRPr="006160B7">
        <w:rPr>
          <w:rFonts w:eastAsia="Times New Roman" w:cs="Helvetica"/>
          <w:color w:val="000000"/>
        </w:rPr>
        <w:t>mention</w:t>
      </w:r>
      <w:r>
        <w:rPr>
          <w:rFonts w:eastAsia="Times New Roman" w:cs="Helvetica"/>
          <w:color w:val="000000"/>
        </w:rPr>
        <w:t>ed</w:t>
      </w:r>
      <w:r w:rsidRPr="006160B7">
        <w:rPr>
          <w:rFonts w:eastAsia="Times New Roman" w:cs="Helvetica"/>
          <w:color w:val="000000"/>
        </w:rPr>
        <w:t xml:space="preserve"> the 3rd Annual </w:t>
      </w:r>
      <w:r w:rsidRPr="006160B7">
        <w:rPr>
          <w:rStyle w:val="mark"/>
          <w:rFonts w:eastAsia="Times New Roman" w:cs="Helvetica"/>
          <w:color w:val="000000"/>
        </w:rPr>
        <w:t>FSN</w:t>
      </w:r>
      <w:r w:rsidRPr="006160B7">
        <w:rPr>
          <w:rFonts w:eastAsia="Times New Roman" w:cs="Helvetica"/>
          <w:color w:val="000000"/>
        </w:rPr>
        <w:t xml:space="preserve"> Informational Seminar that is scheduled for Thursday, March 26</w:t>
      </w:r>
      <w:r w:rsidRPr="006160B7">
        <w:rPr>
          <w:rStyle w:val="mark"/>
          <w:rFonts w:eastAsia="Times New Roman" w:cs="Helvetica"/>
          <w:color w:val="000000"/>
        </w:rPr>
        <w:t>th</w:t>
      </w:r>
      <w:r w:rsidRPr="006160B7">
        <w:rPr>
          <w:rFonts w:eastAsia="Times New Roman" w:cs="Helvetica"/>
          <w:color w:val="000000"/>
        </w:rPr>
        <w:t>, 2015 from 8:30</w:t>
      </w:r>
      <w:r w:rsidR="0012364C">
        <w:rPr>
          <w:rFonts w:eastAsia="Times New Roman" w:cs="Helvetica"/>
          <w:color w:val="000000"/>
        </w:rPr>
        <w:t xml:space="preserve"> am</w:t>
      </w:r>
      <w:r w:rsidRPr="006160B7">
        <w:rPr>
          <w:rFonts w:eastAsia="Times New Roman" w:cs="Helvetica"/>
          <w:color w:val="000000"/>
        </w:rPr>
        <w:t xml:space="preserve"> to 3:30</w:t>
      </w:r>
      <w:r w:rsidR="0012364C">
        <w:rPr>
          <w:rFonts w:eastAsia="Times New Roman" w:cs="Helvetica"/>
          <w:color w:val="000000"/>
        </w:rPr>
        <w:t xml:space="preserve"> pm</w:t>
      </w:r>
      <w:r w:rsidRPr="006160B7">
        <w:rPr>
          <w:rFonts w:eastAsia="Times New Roman" w:cs="Helvetica"/>
          <w:color w:val="000000"/>
        </w:rPr>
        <w:t xml:space="preserve"> in the Bethune Room at The Heritage Plaza Banquet Facility located at 1550 W 95</w:t>
      </w:r>
      <w:r w:rsidRPr="006160B7">
        <w:rPr>
          <w:rStyle w:val="mark"/>
          <w:rFonts w:eastAsia="Times New Roman" w:cs="Helvetica"/>
          <w:color w:val="000000"/>
        </w:rPr>
        <w:t>th</w:t>
      </w:r>
      <w:r w:rsidRPr="006160B7">
        <w:rPr>
          <w:rFonts w:eastAsia="Times New Roman" w:cs="Helvetica"/>
          <w:color w:val="000000"/>
        </w:rPr>
        <w:t xml:space="preserve"> St in Chicago (across the street from Third Baptist Church). There will be various vendors on hand to discuss their products and/or services. Admission is free for families. </w:t>
      </w:r>
      <w:r>
        <w:rPr>
          <w:rFonts w:eastAsia="Times New Roman" w:cs="Helvetica"/>
          <w:color w:val="000000"/>
        </w:rPr>
        <w:t xml:space="preserve"> To get more </w:t>
      </w:r>
      <w:r w:rsidR="0012364C">
        <w:rPr>
          <w:rFonts w:eastAsia="Times New Roman" w:cs="Helvetica"/>
          <w:color w:val="000000"/>
        </w:rPr>
        <w:t>information,</w:t>
      </w:r>
      <w:r>
        <w:rPr>
          <w:rFonts w:eastAsia="Times New Roman" w:cs="Helvetica"/>
          <w:color w:val="000000"/>
        </w:rPr>
        <w:t xml:space="preserve"> the link is: </w:t>
      </w:r>
      <w:r w:rsidRPr="006160B7">
        <w:rPr>
          <w:rFonts w:eastAsia="Times New Roman" w:cs="Helvetica"/>
          <w:color w:val="000000"/>
        </w:rPr>
        <w:t> </w:t>
      </w:r>
      <w:hyperlink r:id="rId9" w:history="1">
        <w:r w:rsidRPr="006160B7">
          <w:rPr>
            <w:rStyle w:val="Hyperlink"/>
            <w:rFonts w:eastAsia="Times New Roman" w:cs="Helvetica"/>
          </w:rPr>
          <w:t>Brochure/Registration Form</w:t>
        </w:r>
      </w:hyperlink>
      <w:r w:rsidRPr="006160B7">
        <w:rPr>
          <w:rFonts w:eastAsia="Times New Roman" w:cs="Helvetica"/>
          <w:color w:val="000000"/>
        </w:rPr>
        <w:t xml:space="preserve">. </w:t>
      </w:r>
      <w:r>
        <w:rPr>
          <w:rFonts w:eastAsia="Times New Roman" w:cs="Helvetica"/>
          <w:color w:val="000000"/>
        </w:rPr>
        <w:t xml:space="preserve"> </w:t>
      </w:r>
      <w:r w:rsidRPr="006160B7">
        <w:rPr>
          <w:rFonts w:eastAsia="Times New Roman" w:cs="Helvetica"/>
          <w:color w:val="000000"/>
        </w:rPr>
        <w:t xml:space="preserve">If anyone has questions or needs additional information, they can either </w:t>
      </w:r>
      <w:proofErr w:type="gramStart"/>
      <w:r w:rsidRPr="006160B7">
        <w:rPr>
          <w:rFonts w:eastAsia="Times New Roman" w:cs="Helvetica"/>
          <w:color w:val="000000"/>
        </w:rPr>
        <w:t>email  or</w:t>
      </w:r>
      <w:proofErr w:type="gramEnd"/>
      <w:r w:rsidRPr="006160B7">
        <w:rPr>
          <w:rFonts w:eastAsia="Times New Roman" w:cs="Helvetica"/>
          <w:color w:val="000000"/>
        </w:rPr>
        <w:t xml:space="preserve"> call</w:t>
      </w:r>
      <w:r>
        <w:rPr>
          <w:rFonts w:eastAsia="Times New Roman" w:cs="Helvetica"/>
          <w:color w:val="000000"/>
        </w:rPr>
        <w:t xml:space="preserve"> Toni</w:t>
      </w:r>
      <w:r w:rsidRPr="006160B7">
        <w:rPr>
          <w:rFonts w:eastAsia="Times New Roman" w:cs="Helvetica"/>
          <w:color w:val="000000"/>
        </w:rPr>
        <w:t xml:space="preserve"> at 815-277-7310</w:t>
      </w:r>
      <w:r>
        <w:rPr>
          <w:rFonts w:eastAsia="Times New Roman" w:cs="Helvetica"/>
          <w:color w:val="000000"/>
        </w:rPr>
        <w:t>.</w:t>
      </w:r>
      <w:r w:rsidR="0012364C">
        <w:rPr>
          <w:rFonts w:eastAsia="Times New Roman" w:cs="Helvetica"/>
          <w:color w:val="000000"/>
        </w:rPr>
        <w:t xml:space="preserve">  The event brochure is also attached.</w:t>
      </w:r>
    </w:p>
    <w:p w:rsidR="00C6238D" w:rsidRDefault="007A61A2" w:rsidP="007A61A2">
      <w:pPr>
        <w:rPr>
          <w:rFonts w:cs="Arial"/>
        </w:rPr>
      </w:pPr>
      <w:r>
        <w:rPr>
          <w:rFonts w:eastAsia="Times New Roman" w:cs="Helvetica"/>
          <w:color w:val="000000"/>
        </w:rPr>
        <w:t xml:space="preserve">Missy </w:t>
      </w:r>
      <w:proofErr w:type="spellStart"/>
      <w:r>
        <w:rPr>
          <w:rFonts w:eastAsia="Times New Roman" w:cs="Helvetica"/>
          <w:color w:val="000000"/>
        </w:rPr>
        <w:t>Kichline</w:t>
      </w:r>
      <w:proofErr w:type="spellEnd"/>
      <w:r w:rsidR="00C6238D">
        <w:rPr>
          <w:rFonts w:eastAsia="Times New Roman" w:cs="Helvetica"/>
          <w:color w:val="000000"/>
        </w:rPr>
        <w:t xml:space="preserve"> updated the committee on several topics concerning the </w:t>
      </w:r>
      <w:r w:rsidRPr="007A61A2">
        <w:rPr>
          <w:rFonts w:cs="Arial"/>
        </w:rPr>
        <w:t>Ligas Family</w:t>
      </w:r>
      <w:r>
        <w:rPr>
          <w:rFonts w:cs="Arial"/>
        </w:rPr>
        <w:t xml:space="preserve"> Adv</w:t>
      </w:r>
      <w:r w:rsidR="00C6238D">
        <w:rPr>
          <w:rFonts w:cs="Arial"/>
        </w:rPr>
        <w:t xml:space="preserve">ocates LFA): </w:t>
      </w:r>
    </w:p>
    <w:p w:rsidR="00C6238D" w:rsidRPr="00C6238D" w:rsidRDefault="00C6238D" w:rsidP="007A61A2">
      <w:pPr>
        <w:pStyle w:val="ListParagraph"/>
        <w:numPr>
          <w:ilvl w:val="0"/>
          <w:numId w:val="3"/>
        </w:numPr>
      </w:pPr>
      <w:r>
        <w:rPr>
          <w:rFonts w:cs="Arial"/>
        </w:rPr>
        <w:t xml:space="preserve">LFA has recently </w:t>
      </w:r>
      <w:r w:rsidRPr="00C6238D">
        <w:rPr>
          <w:rFonts w:cs="Arial"/>
        </w:rPr>
        <w:t>completed a brochure</w:t>
      </w:r>
      <w:r>
        <w:rPr>
          <w:rFonts w:cs="Arial"/>
        </w:rPr>
        <w:t>;</w:t>
      </w:r>
    </w:p>
    <w:p w:rsidR="007A61A2" w:rsidRDefault="00C6238D" w:rsidP="007A61A2">
      <w:pPr>
        <w:pStyle w:val="ListParagraph"/>
        <w:numPr>
          <w:ilvl w:val="0"/>
          <w:numId w:val="3"/>
        </w:numPr>
      </w:pPr>
      <w:r>
        <w:rPr>
          <w:rFonts w:cs="Arial"/>
        </w:rPr>
        <w:t>LFA</w:t>
      </w:r>
      <w:r w:rsidR="007A61A2">
        <w:t xml:space="preserve"> </w:t>
      </w:r>
      <w:r w:rsidR="007A61A2" w:rsidRPr="007A61A2">
        <w:t xml:space="preserve">has received </w:t>
      </w:r>
      <w:r w:rsidR="007A61A2">
        <w:t xml:space="preserve">a </w:t>
      </w:r>
      <w:r w:rsidR="007A61A2" w:rsidRPr="007A61A2">
        <w:t xml:space="preserve">list of class members selected and found eligible for services.  </w:t>
      </w:r>
      <w:r w:rsidR="00A9479D">
        <w:t xml:space="preserve">Advocates will </w:t>
      </w:r>
      <w:r w:rsidR="007A61A2" w:rsidRPr="007A61A2">
        <w:t>start contacting members as soo</w:t>
      </w:r>
      <w:r w:rsidR="007A61A2">
        <w:t xml:space="preserve">n as </w:t>
      </w:r>
      <w:r>
        <w:t>possible;</w:t>
      </w:r>
    </w:p>
    <w:p w:rsidR="00C6238D" w:rsidRDefault="00C6238D" w:rsidP="007A61A2">
      <w:pPr>
        <w:pStyle w:val="ListParagraph"/>
        <w:numPr>
          <w:ilvl w:val="0"/>
          <w:numId w:val="3"/>
        </w:numPr>
        <w:rPr>
          <w:rFonts w:cs="Arial"/>
        </w:rPr>
      </w:pPr>
      <w:r w:rsidRPr="00C6238D">
        <w:rPr>
          <w:rFonts w:cs="Arial"/>
        </w:rPr>
        <w:t xml:space="preserve">The LFA website </w:t>
      </w:r>
      <w:r>
        <w:rPr>
          <w:rFonts w:cs="Arial"/>
        </w:rPr>
        <w:t>wi</w:t>
      </w:r>
      <w:r w:rsidR="007A61A2" w:rsidRPr="00C6238D">
        <w:rPr>
          <w:rFonts w:cs="Arial"/>
        </w:rPr>
        <w:t>ll be reviewed by William Richard of IATP (Illinois Assistive Technology Project) for accessibility.</w:t>
      </w:r>
      <w:r>
        <w:rPr>
          <w:rFonts w:cs="Arial"/>
        </w:rPr>
        <w:t xml:space="preserve">  The LFA website is:  </w:t>
      </w:r>
      <w:hyperlink r:id="rId10" w:history="1">
        <w:r w:rsidRPr="00BB6788">
          <w:rPr>
            <w:rStyle w:val="Hyperlink"/>
            <w:rFonts w:cs="Arial"/>
          </w:rPr>
          <w:t>http://ligasfamilyadvocateprogram.org/</w:t>
        </w:r>
      </w:hyperlink>
      <w:r>
        <w:rPr>
          <w:rFonts w:cs="Arial"/>
        </w:rPr>
        <w:t>;</w:t>
      </w:r>
    </w:p>
    <w:p w:rsidR="00C6238D" w:rsidRDefault="00C6238D" w:rsidP="007A61A2">
      <w:pPr>
        <w:pStyle w:val="ListParagraph"/>
        <w:numPr>
          <w:ilvl w:val="0"/>
          <w:numId w:val="3"/>
        </w:numPr>
        <w:rPr>
          <w:rFonts w:cs="Arial"/>
        </w:rPr>
      </w:pPr>
      <w:r w:rsidRPr="00C6238D">
        <w:rPr>
          <w:rFonts w:cs="Arial"/>
        </w:rPr>
        <w:t>In</w:t>
      </w:r>
      <w:r w:rsidR="007A61A2" w:rsidRPr="00C6238D">
        <w:rPr>
          <w:rFonts w:cs="Arial"/>
        </w:rPr>
        <w:t xml:space="preserve"> November, Missy advised/assisted 21 self-advocates (27 total participants) in attending </w:t>
      </w:r>
      <w:r w:rsidRPr="00C6238D">
        <w:rPr>
          <w:rFonts w:cs="Arial"/>
        </w:rPr>
        <w:t xml:space="preserve">the </w:t>
      </w:r>
      <w:r w:rsidR="007A61A2" w:rsidRPr="00C6238D">
        <w:rPr>
          <w:rFonts w:cs="Arial"/>
        </w:rPr>
        <w:t>Speak Up</w:t>
      </w:r>
      <w:r w:rsidRPr="00C6238D">
        <w:rPr>
          <w:rFonts w:cs="Arial"/>
        </w:rPr>
        <w:t>,</w:t>
      </w:r>
      <w:r w:rsidR="007A61A2" w:rsidRPr="00C6238D">
        <w:rPr>
          <w:rFonts w:cs="Arial"/>
        </w:rPr>
        <w:t xml:space="preserve"> Spea</w:t>
      </w:r>
      <w:r w:rsidRPr="00C6238D">
        <w:rPr>
          <w:rFonts w:cs="Arial"/>
        </w:rPr>
        <w:t>k Out Conference in Springfield;</w:t>
      </w:r>
    </w:p>
    <w:p w:rsidR="00C6238D" w:rsidRDefault="007A61A2" w:rsidP="007B6255">
      <w:pPr>
        <w:pStyle w:val="ListParagraph"/>
        <w:numPr>
          <w:ilvl w:val="0"/>
          <w:numId w:val="3"/>
        </w:numPr>
        <w:rPr>
          <w:rFonts w:cs="Arial"/>
        </w:rPr>
      </w:pPr>
      <w:r w:rsidRPr="00C6238D">
        <w:rPr>
          <w:rFonts w:cs="Arial"/>
        </w:rPr>
        <w:t>She has been working with Lore Baker in supporting several individuals from the Edwardsville area in develo</w:t>
      </w:r>
      <w:r w:rsidR="00C6238D" w:rsidRPr="00C6238D">
        <w:rPr>
          <w:rFonts w:cs="Arial"/>
        </w:rPr>
        <w:t>ping supportive housing options;</w:t>
      </w:r>
    </w:p>
    <w:p w:rsidR="00C6238D" w:rsidRDefault="007A61A2" w:rsidP="007A61A2">
      <w:pPr>
        <w:pStyle w:val="ListParagraph"/>
        <w:numPr>
          <w:ilvl w:val="0"/>
          <w:numId w:val="3"/>
        </w:numPr>
        <w:rPr>
          <w:rFonts w:cs="Arial"/>
        </w:rPr>
      </w:pPr>
      <w:r w:rsidRPr="00C6238D">
        <w:rPr>
          <w:rFonts w:cs="Arial"/>
        </w:rPr>
        <w:t>She is also working with an individual and his family to secure Medicaid eligibility</w:t>
      </w:r>
      <w:r w:rsidR="007B6255" w:rsidRPr="00C6238D">
        <w:rPr>
          <w:rFonts w:cs="Arial"/>
        </w:rPr>
        <w:t>.  It is important for families and individuals to seek out organizations that have experience and expertise when working with complex systems such as Medicaid or other health benefits for people with disabilities, particularly when involved in an appeal situ</w:t>
      </w:r>
      <w:r w:rsidR="00C6238D" w:rsidRPr="00C6238D">
        <w:rPr>
          <w:rFonts w:cs="Arial"/>
        </w:rPr>
        <w:t>ation;</w:t>
      </w:r>
    </w:p>
    <w:p w:rsidR="007A61A2" w:rsidRPr="00C6238D" w:rsidRDefault="007A61A2" w:rsidP="007A61A2">
      <w:pPr>
        <w:pStyle w:val="ListParagraph"/>
        <w:numPr>
          <w:ilvl w:val="0"/>
          <w:numId w:val="3"/>
        </w:numPr>
        <w:rPr>
          <w:rFonts w:cs="Arial"/>
        </w:rPr>
      </w:pPr>
      <w:r w:rsidRPr="00C6238D">
        <w:rPr>
          <w:rFonts w:cs="Arial"/>
        </w:rPr>
        <w:t>She has participated in two transition fair events as a vendor and a speaker.  There are transition fair events in February and March where she will participate as a vendor.</w:t>
      </w:r>
    </w:p>
    <w:p w:rsidR="00656FB7" w:rsidRPr="00656FB7" w:rsidRDefault="007C2B28" w:rsidP="00656FB7">
      <w:pPr>
        <w:spacing w:after="0"/>
      </w:pPr>
      <w:r>
        <w:rPr>
          <w:b/>
          <w:bCs/>
        </w:rPr>
        <w:t>CLASS COUNSEL UPDATE</w:t>
      </w:r>
      <w:r w:rsidR="00656FB7">
        <w:rPr>
          <w:b/>
          <w:bCs/>
        </w:rPr>
        <w:t xml:space="preserve">:  </w:t>
      </w:r>
      <w:r w:rsidR="00656FB7">
        <w:rPr>
          <w:bCs/>
        </w:rPr>
        <w:t xml:space="preserve">Laura Miller reported that the Division </w:t>
      </w:r>
      <w:r w:rsidR="00656FB7" w:rsidRPr="00656FB7">
        <w:t>has been working hard with a small staff to achieve Ligas compliance</w:t>
      </w:r>
      <w:r w:rsidR="00656FB7">
        <w:t>, and show</w:t>
      </w:r>
      <w:r w:rsidR="0092308C">
        <w:t>s</w:t>
      </w:r>
      <w:r w:rsidR="00656FB7">
        <w:t xml:space="preserve"> a s</w:t>
      </w:r>
      <w:r w:rsidR="00656FB7" w:rsidRPr="00656FB7">
        <w:t xml:space="preserve">trong commitment to get people into the community.  </w:t>
      </w:r>
    </w:p>
    <w:p w:rsidR="00656FB7" w:rsidRPr="00656FB7" w:rsidRDefault="00656FB7" w:rsidP="00656FB7">
      <w:pPr>
        <w:spacing w:after="0"/>
      </w:pPr>
    </w:p>
    <w:p w:rsidR="00656FB7" w:rsidRPr="00656FB7" w:rsidRDefault="00656FB7" w:rsidP="00656FB7">
      <w:pPr>
        <w:spacing w:after="0"/>
      </w:pPr>
      <w:r w:rsidRPr="00656FB7">
        <w:t>DDD has met the numerical goals of the Consent Decree.</w:t>
      </w:r>
      <w:r>
        <w:t xml:space="preserve">  </w:t>
      </w:r>
      <w:r w:rsidR="0092308C">
        <w:t xml:space="preserve">She has </w:t>
      </w:r>
      <w:r w:rsidRPr="00656FB7">
        <w:t xml:space="preserve">also seen many, many positive transitions into CILA or onto HBS.  </w:t>
      </w:r>
      <w:r>
        <w:t xml:space="preserve">There is a need </w:t>
      </w:r>
      <w:r w:rsidRPr="00656FB7">
        <w:t xml:space="preserve">to focus, though, on some compliance issues.  </w:t>
      </w:r>
    </w:p>
    <w:p w:rsidR="00656FB7" w:rsidRDefault="00656FB7" w:rsidP="00656FB7">
      <w:pPr>
        <w:spacing w:after="0"/>
      </w:pPr>
    </w:p>
    <w:p w:rsidR="00656FB7" w:rsidRPr="00656FB7" w:rsidRDefault="00656FB7" w:rsidP="00656FB7">
      <w:pPr>
        <w:spacing w:after="0"/>
      </w:pPr>
      <w:r>
        <w:t xml:space="preserve">In September, the Court </w:t>
      </w:r>
      <w:r w:rsidRPr="00656FB7">
        <w:t>Monitor issued a report making no findings of non-compliance.</w:t>
      </w:r>
      <w:r>
        <w:t xml:space="preserve">  </w:t>
      </w:r>
      <w:r w:rsidRPr="00656FB7">
        <w:t>In Oct</w:t>
      </w:r>
      <w:r>
        <w:t>ober</w:t>
      </w:r>
      <w:r w:rsidRPr="00656FB7">
        <w:t>, counsel for Plaintiffs sent Monitor letter asking f</w:t>
      </w:r>
      <w:r>
        <w:t xml:space="preserve">or findings of non-compliance with respect to </w:t>
      </w:r>
      <w:r w:rsidRPr="00656FB7">
        <w:t>person-centered services, noting:</w:t>
      </w:r>
    </w:p>
    <w:p w:rsidR="00656FB7" w:rsidRPr="00656FB7" w:rsidRDefault="00656FB7" w:rsidP="00656FB7">
      <w:pPr>
        <w:pStyle w:val="ListParagraph"/>
        <w:numPr>
          <w:ilvl w:val="0"/>
          <w:numId w:val="2"/>
        </w:numPr>
      </w:pPr>
      <w:r w:rsidRPr="00656FB7">
        <w:t>failures to include PWD in planning process</w:t>
      </w:r>
      <w:r>
        <w:t>;</w:t>
      </w:r>
    </w:p>
    <w:p w:rsidR="00656FB7" w:rsidRPr="00656FB7" w:rsidRDefault="00656FB7" w:rsidP="00656FB7">
      <w:pPr>
        <w:pStyle w:val="ListParagraph"/>
        <w:numPr>
          <w:ilvl w:val="0"/>
          <w:numId w:val="2"/>
        </w:numPr>
      </w:pPr>
      <w:r w:rsidRPr="00656FB7">
        <w:t>failures to provide CILA to PWD with high medical or behavioral needs</w:t>
      </w:r>
      <w:r>
        <w:t>;</w:t>
      </w:r>
    </w:p>
    <w:p w:rsidR="00656FB7" w:rsidRPr="00656FB7" w:rsidRDefault="00656FB7" w:rsidP="00656FB7">
      <w:pPr>
        <w:pStyle w:val="ListParagraph"/>
        <w:numPr>
          <w:ilvl w:val="0"/>
          <w:numId w:val="2"/>
        </w:numPr>
        <w:spacing w:after="0"/>
      </w:pPr>
      <w:r w:rsidRPr="00656FB7">
        <w:t>failures  to honor preference on CILA size and location</w:t>
      </w:r>
      <w:r>
        <w:t>;</w:t>
      </w:r>
    </w:p>
    <w:p w:rsidR="00656FB7" w:rsidRPr="00656FB7" w:rsidRDefault="00656FB7" w:rsidP="00656FB7">
      <w:pPr>
        <w:pStyle w:val="ListParagraph"/>
        <w:numPr>
          <w:ilvl w:val="0"/>
          <w:numId w:val="2"/>
        </w:numPr>
        <w:spacing w:after="0"/>
      </w:pPr>
      <w:proofErr w:type="gramStart"/>
      <w:r w:rsidRPr="00656FB7">
        <w:t>failure</w:t>
      </w:r>
      <w:proofErr w:type="gramEnd"/>
      <w:r w:rsidRPr="00656FB7">
        <w:t xml:space="preserve"> to honor preference for integrated day programming</w:t>
      </w:r>
      <w:r>
        <w:t>.</w:t>
      </w:r>
    </w:p>
    <w:p w:rsidR="00656FB7" w:rsidRPr="00656FB7" w:rsidRDefault="00656FB7" w:rsidP="00656FB7">
      <w:pPr>
        <w:spacing w:after="0"/>
      </w:pPr>
    </w:p>
    <w:p w:rsidR="00656FB7" w:rsidRPr="00656FB7" w:rsidRDefault="00656FB7" w:rsidP="00656FB7">
      <w:pPr>
        <w:spacing w:after="0"/>
      </w:pPr>
      <w:r>
        <w:t xml:space="preserve">The </w:t>
      </w:r>
      <w:r w:rsidRPr="00656FB7">
        <w:t>Monitor convened meeting of plaintiffs a</w:t>
      </w:r>
      <w:r>
        <w:t xml:space="preserve">nd defendants to resolve issues, and </w:t>
      </w:r>
      <w:r w:rsidRPr="00656FB7">
        <w:t>Defendants agreed to address issues in the 2015 Implementation Plan</w:t>
      </w:r>
      <w:r>
        <w:t xml:space="preserve"> (IP)</w:t>
      </w:r>
      <w:r w:rsidRPr="00656FB7">
        <w:t>.</w:t>
      </w:r>
      <w:r>
        <w:t xml:space="preserve">  </w:t>
      </w:r>
      <w:r w:rsidRPr="00656FB7">
        <w:t xml:space="preserve">Plaintiffs agreed that, if properly addressed in </w:t>
      </w:r>
      <w:r>
        <w:t>IP</w:t>
      </w:r>
      <w:r w:rsidRPr="00656FB7">
        <w:t xml:space="preserve">, </w:t>
      </w:r>
      <w:r>
        <w:t xml:space="preserve">there will be </w:t>
      </w:r>
      <w:r w:rsidRPr="00656FB7">
        <w:t>no need for finding of non-compliance.</w:t>
      </w:r>
    </w:p>
    <w:p w:rsidR="00656FB7" w:rsidRPr="00656FB7" w:rsidRDefault="00656FB7" w:rsidP="00656FB7">
      <w:pPr>
        <w:spacing w:after="0"/>
      </w:pPr>
    </w:p>
    <w:p w:rsidR="000A52C0" w:rsidRDefault="00656FB7" w:rsidP="00852EEE">
      <w:pPr>
        <w:spacing w:after="0"/>
      </w:pPr>
      <w:r w:rsidRPr="00656FB7">
        <w:t>Plaintiffs received a copy of the draft IP.  It did satisfactorily address failure to include</w:t>
      </w:r>
      <w:r w:rsidR="006C5F9A">
        <w:t xml:space="preserve"> individuals</w:t>
      </w:r>
      <w:r w:rsidRPr="00656FB7">
        <w:t xml:space="preserve"> in planning process.  However, the other issues were not satisfactorily addressed.  We sent a second letter to the Monitor asking him to facilitate changes to the IP and, if this is unsuccessful, find the defendants out of compliance with the Decree.   </w:t>
      </w:r>
    </w:p>
    <w:p w:rsidR="00852EEE" w:rsidRDefault="00852EEE" w:rsidP="00852EEE">
      <w:pPr>
        <w:spacing w:after="0"/>
        <w:rPr>
          <w:b/>
          <w:bCs/>
        </w:rPr>
      </w:pPr>
    </w:p>
    <w:p w:rsidR="0045795B" w:rsidRDefault="0045795B" w:rsidP="00A50FF7">
      <w:pPr>
        <w:shd w:val="clear" w:color="auto" w:fill="FFFFFF"/>
        <w:rPr>
          <w:rFonts w:eastAsia="Times New Roman" w:cs="Arial"/>
        </w:rPr>
      </w:pPr>
      <w:r w:rsidRPr="004D1B57">
        <w:rPr>
          <w:rFonts w:eastAsia="Times New Roman" w:cs="Arial"/>
          <w:b/>
        </w:rPr>
        <w:t>DDD LIGAS UPDATE:</w:t>
      </w:r>
      <w:r>
        <w:rPr>
          <w:rFonts w:eastAsia="Times New Roman" w:cs="Arial"/>
        </w:rPr>
        <w:t xml:space="preserve">  Jim Eddings, with the Division, stated that as of </w:t>
      </w:r>
      <w:r w:rsidR="00852EEE">
        <w:rPr>
          <w:rFonts w:eastAsia="Times New Roman" w:cs="Arial"/>
        </w:rPr>
        <w:t>January 1, 2015</w:t>
      </w:r>
      <w:r>
        <w:rPr>
          <w:rFonts w:eastAsia="Times New Roman" w:cs="Arial"/>
        </w:rPr>
        <w:t>,</w:t>
      </w:r>
      <w:r w:rsidR="000A52C0">
        <w:rPr>
          <w:rFonts w:eastAsia="Times New Roman" w:cs="Arial"/>
        </w:rPr>
        <w:t xml:space="preserve"> 2164 of the Ligas members </w:t>
      </w:r>
      <w:r>
        <w:rPr>
          <w:rFonts w:eastAsia="Times New Roman" w:cs="Arial"/>
        </w:rPr>
        <w:t>pulled from PUNS</w:t>
      </w:r>
      <w:r w:rsidR="000A52C0">
        <w:rPr>
          <w:rFonts w:eastAsia="Times New Roman" w:cs="Arial"/>
        </w:rPr>
        <w:t xml:space="preserve"> we</w:t>
      </w:r>
      <w:r>
        <w:rPr>
          <w:rFonts w:eastAsia="Times New Roman" w:cs="Arial"/>
        </w:rPr>
        <w:t>re receiving services</w:t>
      </w:r>
      <w:r w:rsidR="006B575A">
        <w:rPr>
          <w:rFonts w:eastAsia="Times New Roman" w:cs="Arial"/>
        </w:rPr>
        <w:t xml:space="preserve">.  </w:t>
      </w:r>
      <w:r w:rsidR="00A50FF7">
        <w:rPr>
          <w:rFonts w:eastAsia="Times New Roman" w:cs="Arial"/>
        </w:rPr>
        <w:t xml:space="preserve">The Ligas members </w:t>
      </w:r>
      <w:r w:rsidR="00852EEE">
        <w:rPr>
          <w:rFonts w:eastAsia="Times New Roman" w:cs="Arial"/>
        </w:rPr>
        <w:t xml:space="preserve">who were residing in </w:t>
      </w:r>
      <w:r w:rsidR="006B5CC4">
        <w:rPr>
          <w:rFonts w:eastAsia="Times New Roman" w:cs="Arial"/>
        </w:rPr>
        <w:t>ICFs</w:t>
      </w:r>
      <w:r w:rsidR="00852EEE">
        <w:rPr>
          <w:rFonts w:eastAsia="Times New Roman" w:cs="Arial"/>
        </w:rPr>
        <w:t xml:space="preserve"> and are now</w:t>
      </w:r>
      <w:r w:rsidR="00A50FF7">
        <w:rPr>
          <w:rFonts w:eastAsia="Times New Roman" w:cs="Arial"/>
        </w:rPr>
        <w:t xml:space="preserve"> receiving services total 945.  The Division has already met the goal for June 2015</w:t>
      </w:r>
      <w:r w:rsidR="006B5CC4">
        <w:rPr>
          <w:rFonts w:eastAsia="Times New Roman" w:cs="Arial"/>
        </w:rPr>
        <w:t xml:space="preserve"> </w:t>
      </w:r>
      <w:r w:rsidR="00A50FF7">
        <w:rPr>
          <w:rFonts w:eastAsia="Times New Roman" w:cs="Arial"/>
        </w:rPr>
        <w:t>for placing Ligas members in services.</w:t>
      </w:r>
    </w:p>
    <w:p w:rsidR="00A50FF7" w:rsidRDefault="00A50FF7" w:rsidP="00A50FF7">
      <w:pPr>
        <w:shd w:val="clear" w:color="auto" w:fill="FFFFFF"/>
        <w:rPr>
          <w:rFonts w:eastAsia="Times New Roman" w:cs="Arial"/>
        </w:rPr>
      </w:pPr>
      <w:r>
        <w:rPr>
          <w:rFonts w:eastAsia="Times New Roman" w:cs="Arial"/>
        </w:rPr>
        <w:t xml:space="preserve">He also stated a revised Ligas Service Plan </w:t>
      </w:r>
      <w:r w:rsidR="004408AA">
        <w:rPr>
          <w:rFonts w:eastAsia="Times New Roman" w:cs="Arial"/>
        </w:rPr>
        <w:t xml:space="preserve">was sent out by the Division as Informational Bulletin DD.14.046, viewable at:  </w:t>
      </w:r>
      <w:hyperlink r:id="rId11" w:history="1">
        <w:r w:rsidR="004408AA" w:rsidRPr="00AB3B5D">
          <w:rPr>
            <w:rStyle w:val="Hyperlink"/>
            <w:rFonts w:eastAsia="Times New Roman" w:cs="Arial"/>
          </w:rPr>
          <w:t>http://intranet.dhs.illinois.gov/onenet/page.aspx?item=75364</w:t>
        </w:r>
      </w:hyperlink>
    </w:p>
    <w:p w:rsidR="00335778" w:rsidRDefault="00A50FF7" w:rsidP="00335778">
      <w:r>
        <w:rPr>
          <w:rFonts w:eastAsia="Times New Roman" w:cs="Arial"/>
          <w:b/>
        </w:rPr>
        <w:t xml:space="preserve">COURT MONITOR UPDATE: </w:t>
      </w:r>
      <w:r w:rsidR="00335778">
        <w:t xml:space="preserve"> Tony Records provided a brief overview of his Third Annual Report. The parties are now negotiating changes in the 2015 Implementation Plan with particular focus on the transition planning process and community capacity.  The parties are taking a closer look at why some class members who were selected for services are not yet being served.  An update of this process will be provided at the next meeting. There is also serious concern about the budget situation for FY15 and possible cuts for FY 16.   </w:t>
      </w:r>
    </w:p>
    <w:p w:rsidR="00452C04" w:rsidRDefault="00380CBE" w:rsidP="00452C04">
      <w:pPr>
        <w:rPr>
          <w:rFonts w:eastAsia="Times New Roman"/>
        </w:rPr>
      </w:pPr>
      <w:r>
        <w:rPr>
          <w:rFonts w:eastAsia="Times New Roman" w:cs="Arial"/>
          <w:b/>
        </w:rPr>
        <w:t>CEREBRAL PALSY AND TRANSITION PLANNING:</w:t>
      </w:r>
      <w:r w:rsidR="00452C04">
        <w:rPr>
          <w:rFonts w:eastAsia="Times New Roman" w:cs="Arial"/>
          <w:b/>
        </w:rPr>
        <w:t xml:space="preserve">  </w:t>
      </w:r>
      <w:r w:rsidR="00452C04">
        <w:rPr>
          <w:rFonts w:eastAsia="Times New Roman" w:cs="Arial"/>
        </w:rPr>
        <w:t xml:space="preserve">Silvia </w:t>
      </w:r>
      <w:proofErr w:type="spellStart"/>
      <w:r w:rsidR="00452C04">
        <w:rPr>
          <w:rFonts w:eastAsia="Times New Roman" w:cs="Arial"/>
        </w:rPr>
        <w:t>Campone</w:t>
      </w:r>
      <w:proofErr w:type="spellEnd"/>
      <w:r w:rsidR="00452C04">
        <w:rPr>
          <w:rFonts w:eastAsia="Times New Roman" w:cs="Arial"/>
        </w:rPr>
        <w:t xml:space="preserve"> offered her thoughts and experiences in obtaining services for her non-</w:t>
      </w:r>
      <w:r w:rsidR="00452C04" w:rsidRPr="00335778">
        <w:rPr>
          <w:rFonts w:eastAsia="Times New Roman" w:cs="Arial"/>
        </w:rPr>
        <w:t>ambulatory son</w:t>
      </w:r>
      <w:r w:rsidR="00335778">
        <w:rPr>
          <w:rFonts w:eastAsia="Times New Roman" w:cs="Arial"/>
        </w:rPr>
        <w:t>.</w:t>
      </w:r>
      <w:r w:rsidR="00452C04">
        <w:rPr>
          <w:rFonts w:eastAsia="Times New Roman" w:cs="Arial"/>
        </w:rPr>
        <w:t xml:space="preserve">  </w:t>
      </w:r>
      <w:r w:rsidR="00335778">
        <w:rPr>
          <w:rFonts w:eastAsia="Times New Roman" w:cs="Arial"/>
        </w:rPr>
        <w:t>“</w:t>
      </w:r>
      <w:r w:rsidR="00452C04">
        <w:rPr>
          <w:rFonts w:eastAsia="Times New Roman"/>
        </w:rPr>
        <w:t xml:space="preserve">Service Providers tend to shy away when approached by potential clients that are non-ambulatory, along with a cognitive disability.   Service Providers know that non-ambulatory clients are more expensive to provide care </w:t>
      </w:r>
      <w:r w:rsidR="006D5985">
        <w:rPr>
          <w:rFonts w:eastAsia="Times New Roman"/>
        </w:rPr>
        <w:t>for.</w:t>
      </w:r>
      <w:r w:rsidR="00452C04">
        <w:rPr>
          <w:rFonts w:eastAsia="Times New Roman"/>
        </w:rPr>
        <w:t xml:space="preserve"> It is easier to hire aides and to provide housing for ambulatory clients since the cost is calc</w:t>
      </w:r>
      <w:r w:rsidR="006D5985">
        <w:rPr>
          <w:rFonts w:eastAsia="Times New Roman"/>
        </w:rPr>
        <w:t xml:space="preserve">ulated in the service provider </w:t>
      </w:r>
      <w:r w:rsidR="00452C04">
        <w:rPr>
          <w:rFonts w:eastAsia="Times New Roman"/>
        </w:rPr>
        <w:t>model. The budget for a non-ambulatory, cognitive</w:t>
      </w:r>
      <w:r w:rsidR="006D5985">
        <w:rPr>
          <w:rFonts w:eastAsia="Times New Roman"/>
        </w:rPr>
        <w:t>ly</w:t>
      </w:r>
      <w:r w:rsidR="00452C04">
        <w:rPr>
          <w:rFonts w:eastAsia="Times New Roman"/>
        </w:rPr>
        <w:t xml:space="preserve"> impaired client is always in the "grey" area.  Home-base</w:t>
      </w:r>
      <w:r w:rsidR="00335778">
        <w:rPr>
          <w:rFonts w:eastAsia="Times New Roman"/>
        </w:rPr>
        <w:t>d</w:t>
      </w:r>
      <w:r w:rsidR="00452C04">
        <w:rPr>
          <w:rFonts w:eastAsia="Times New Roman"/>
        </w:rPr>
        <w:t xml:space="preserve"> services are </w:t>
      </w:r>
      <w:proofErr w:type="spellStart"/>
      <w:r w:rsidR="006D5985">
        <w:rPr>
          <w:rFonts w:eastAsia="Times New Roman"/>
        </w:rPr>
        <w:t>seldomly</w:t>
      </w:r>
      <w:proofErr w:type="spellEnd"/>
      <w:r w:rsidR="00452C04">
        <w:rPr>
          <w:rFonts w:eastAsia="Times New Roman"/>
        </w:rPr>
        <w:t xml:space="preserve"> an option for clients that need total care that are non- ambulatory.  The </w:t>
      </w:r>
      <w:r w:rsidR="006D5985">
        <w:rPr>
          <w:rFonts w:eastAsia="Times New Roman"/>
        </w:rPr>
        <w:t xml:space="preserve">home-based </w:t>
      </w:r>
      <w:r w:rsidR="00452C04">
        <w:rPr>
          <w:rFonts w:eastAsia="Times New Roman"/>
        </w:rPr>
        <w:t xml:space="preserve">rate does not even cover respite care for half a month of services when 24-hour care is needed.  The rate of Home-based services should be raised for people that require </w:t>
      </w:r>
      <w:r w:rsidR="006D5985">
        <w:rPr>
          <w:rFonts w:eastAsia="Times New Roman"/>
        </w:rPr>
        <w:t>care to allow that to be an option.</w:t>
      </w:r>
    </w:p>
    <w:p w:rsidR="00452C04" w:rsidRDefault="00335778" w:rsidP="00452C04">
      <w:pPr>
        <w:rPr>
          <w:rFonts w:eastAsia="Times New Roman"/>
        </w:rPr>
      </w:pPr>
      <w:r>
        <w:rPr>
          <w:rFonts w:eastAsia="Times New Roman"/>
        </w:rPr>
        <w:t>“</w:t>
      </w:r>
      <w:r w:rsidR="006D5985">
        <w:rPr>
          <w:rFonts w:eastAsia="Times New Roman"/>
        </w:rPr>
        <w:t>Job c</w:t>
      </w:r>
      <w:r w:rsidR="00452C04">
        <w:rPr>
          <w:rFonts w:eastAsia="Times New Roman"/>
        </w:rPr>
        <w:t>oach</w:t>
      </w:r>
      <w:r w:rsidR="006D5985">
        <w:rPr>
          <w:rFonts w:eastAsia="Times New Roman"/>
        </w:rPr>
        <w:t>es are</w:t>
      </w:r>
      <w:r w:rsidR="00452C04">
        <w:rPr>
          <w:rFonts w:eastAsia="Times New Roman"/>
        </w:rPr>
        <w:t xml:space="preserve"> hardly ever offered to non- ambulatory, cognitively challenged clients, thus this client often ends up in a "workshop" with minimum care, or stays home.</w:t>
      </w:r>
    </w:p>
    <w:p w:rsidR="00452C04" w:rsidRDefault="00335778" w:rsidP="00452C04">
      <w:pPr>
        <w:rPr>
          <w:rFonts w:eastAsia="Times New Roman"/>
        </w:rPr>
      </w:pPr>
      <w:r>
        <w:rPr>
          <w:rFonts w:eastAsia="Times New Roman"/>
        </w:rPr>
        <w:t>“</w:t>
      </w:r>
      <w:r w:rsidR="00452C04">
        <w:rPr>
          <w:rFonts w:eastAsia="Times New Roman"/>
        </w:rPr>
        <w:t>Special Recreation Associations are a great source of providing care in a social setting.  However funding is restricted under CILA and Home Base budgets.  Special Recreation Associations are the true "hands on" organizations in a community setting that would be an invaluable tool as part of any overall care program.</w:t>
      </w:r>
    </w:p>
    <w:p w:rsidR="00452C04" w:rsidRDefault="00335778" w:rsidP="00452C04">
      <w:pPr>
        <w:rPr>
          <w:rFonts w:eastAsia="Times New Roman"/>
        </w:rPr>
      </w:pPr>
      <w:r>
        <w:rPr>
          <w:rFonts w:eastAsia="Times New Roman"/>
        </w:rPr>
        <w:t>“</w:t>
      </w:r>
      <w:r w:rsidR="00FF5723">
        <w:rPr>
          <w:rFonts w:eastAsia="Times New Roman"/>
        </w:rPr>
        <w:t>Finally,</w:t>
      </w:r>
      <w:r w:rsidR="00452C04">
        <w:rPr>
          <w:rFonts w:eastAsia="Times New Roman"/>
        </w:rPr>
        <w:t xml:space="preserve"> I suggest that special consideration be provided for clients that are non-ambulatory that are approached to receive CILA and Home</w:t>
      </w:r>
      <w:r w:rsidR="00FF5723">
        <w:rPr>
          <w:rFonts w:eastAsia="Times New Roman"/>
        </w:rPr>
        <w:t>-b</w:t>
      </w:r>
      <w:r w:rsidR="00452C04">
        <w:rPr>
          <w:rFonts w:eastAsia="Times New Roman"/>
        </w:rPr>
        <w:t>ase</w:t>
      </w:r>
      <w:r w:rsidR="00FF5723">
        <w:rPr>
          <w:rFonts w:eastAsia="Times New Roman"/>
        </w:rPr>
        <w:t>d services</w:t>
      </w:r>
      <w:r w:rsidR="00452C04">
        <w:rPr>
          <w:rFonts w:eastAsia="Times New Roman"/>
        </w:rPr>
        <w:t xml:space="preserve">.  Agencies need to think outside the box and be opened to alternative solutions, along with a suitable budget.  Parents and </w:t>
      </w:r>
      <w:r w:rsidR="00FF5723">
        <w:rPr>
          <w:rFonts w:eastAsia="Times New Roman"/>
        </w:rPr>
        <w:t>c</w:t>
      </w:r>
      <w:r w:rsidR="00452C04">
        <w:rPr>
          <w:rFonts w:eastAsia="Times New Roman"/>
        </w:rPr>
        <w:t>lients need to have reasonable expectations, and need to provide realistic</w:t>
      </w:r>
      <w:r w:rsidR="00FF5723">
        <w:rPr>
          <w:rFonts w:eastAsia="Times New Roman"/>
        </w:rPr>
        <w:t xml:space="preserve"> </w:t>
      </w:r>
      <w:r w:rsidR="00452C04">
        <w:rPr>
          <w:rFonts w:eastAsia="Times New Roman"/>
        </w:rPr>
        <w:t>guidelines on the care that is required.  Caregivers for CILAs or Home Base need to be compensated differently than a caregiver that provides care for an ambulatory client.</w:t>
      </w:r>
      <w:r>
        <w:rPr>
          <w:rFonts w:eastAsia="Times New Roman"/>
        </w:rPr>
        <w:t>”</w:t>
      </w:r>
    </w:p>
    <w:p w:rsidR="0012364C" w:rsidRDefault="0012364C" w:rsidP="00452C04">
      <w:pPr>
        <w:rPr>
          <w:rFonts w:eastAsia="Times New Roman"/>
        </w:rPr>
      </w:pPr>
      <w:r>
        <w:rPr>
          <w:rFonts w:eastAsia="Times New Roman"/>
        </w:rPr>
        <w:t>“Rocky” Kunz also shared her thoughts on service planning for individuals with cerebral palsy.  See attachment.</w:t>
      </w:r>
    </w:p>
    <w:p w:rsidR="003B540A" w:rsidRDefault="003B540A" w:rsidP="00C903F9">
      <w:pPr>
        <w:shd w:val="clear" w:color="auto" w:fill="FFFFFF"/>
      </w:pPr>
      <w:r>
        <w:rPr>
          <w:b/>
        </w:rPr>
        <w:t xml:space="preserve">LIGAS AND NON-ACCESSIBLE CILAS:  </w:t>
      </w:r>
      <w:r>
        <w:t>Due to time restraints, this topic was not covered.</w:t>
      </w:r>
    </w:p>
    <w:p w:rsidR="003B540A" w:rsidRPr="003B540A" w:rsidRDefault="003B540A" w:rsidP="00C903F9">
      <w:pPr>
        <w:shd w:val="clear" w:color="auto" w:fill="FFFFFF"/>
      </w:pPr>
      <w:r>
        <w:rPr>
          <w:b/>
        </w:rPr>
        <w:t xml:space="preserve">LIGAS COMMITTEE “INFORMATIONAL WAREHOUSE:” </w:t>
      </w:r>
      <w:r>
        <w:t xml:space="preserve">Missy </w:t>
      </w:r>
      <w:proofErr w:type="spellStart"/>
      <w:r>
        <w:t>Kichline</w:t>
      </w:r>
      <w:proofErr w:type="spellEnd"/>
      <w:r>
        <w:t xml:space="preserve"> originated the idea of gathering information obtained during the Ligas Member/Family Advisory Committee and </w:t>
      </w:r>
      <w:proofErr w:type="gramStart"/>
      <w:r>
        <w:t>make</w:t>
      </w:r>
      <w:proofErr w:type="gramEnd"/>
      <w:r>
        <w:t xml:space="preserve"> it accessible in one location.  She will explore the option of using tools available from the Family Support Network.</w:t>
      </w:r>
    </w:p>
    <w:p w:rsidR="00CB314C" w:rsidRDefault="003B540A" w:rsidP="00BF1B8A">
      <w:pPr>
        <w:shd w:val="clear" w:color="auto" w:fill="FFFFFF"/>
      </w:pPr>
      <w:r>
        <w:rPr>
          <w:b/>
        </w:rPr>
        <w:t xml:space="preserve">CQL VIDEO:  </w:t>
      </w:r>
      <w:r>
        <w:t>The Division’s outreach vendor, Council on Quality and Leadership</w:t>
      </w:r>
      <w:r w:rsidR="00BF1B8A">
        <w:t xml:space="preserve"> (CQL)</w:t>
      </w:r>
      <w:r>
        <w:t xml:space="preserve">, created a 12-minute video which discusses the various living options available </w:t>
      </w:r>
      <w:r w:rsidR="00BF1B8A">
        <w:t xml:space="preserve">to Ligas members.  Technical difficulties prevented the sound from being heard at both video conference locations.  The video may be viewed at:  </w:t>
      </w:r>
      <w:hyperlink r:id="rId12" w:history="1">
        <w:r w:rsidR="00583F5B" w:rsidRPr="00BB6788">
          <w:rPr>
            <w:rStyle w:val="Hyperlink"/>
          </w:rPr>
          <w:t>http://intranet.dhs.illinois.gov/onenet/page.aspx?item=75298</w:t>
        </w:r>
      </w:hyperlink>
    </w:p>
    <w:p w:rsidR="00944291" w:rsidRDefault="00E43154" w:rsidP="00AF3977">
      <w:pPr>
        <w:shd w:val="clear" w:color="auto" w:fill="FFFFFF"/>
      </w:pPr>
      <w:r>
        <w:rPr>
          <w:b/>
        </w:rPr>
        <w:t xml:space="preserve">NEXT MEETING:  </w:t>
      </w:r>
      <w:r w:rsidR="00944291">
        <w:t xml:space="preserve">The Committee agreed to meet </w:t>
      </w:r>
      <w:r w:rsidR="002A511C">
        <w:t>next</w:t>
      </w:r>
      <w:r w:rsidR="00944291">
        <w:t xml:space="preserve"> on </w:t>
      </w:r>
      <w:r w:rsidR="00AF3977">
        <w:t>Tuesday</w:t>
      </w:r>
      <w:r w:rsidR="00944291">
        <w:t>,</w:t>
      </w:r>
      <w:r w:rsidR="003F18E1">
        <w:t xml:space="preserve"> </w:t>
      </w:r>
      <w:r w:rsidR="00380CBE">
        <w:t>April 21</w:t>
      </w:r>
      <w:r w:rsidR="00944291">
        <w:t>, 201</w:t>
      </w:r>
      <w:r w:rsidR="00AF3977">
        <w:t>5 from 1 to 3 pm.</w:t>
      </w:r>
      <w:r w:rsidR="00944291">
        <w:t xml:space="preserve">  The meeting will be held again via video conference from the same rooms:  Executive Video Conference Room in the Clinton Building, Chicago and the Secretary’s</w:t>
      </w:r>
      <w:r w:rsidR="00AF3977">
        <w:t xml:space="preserve"> Conference </w:t>
      </w:r>
      <w:r w:rsidR="00944291">
        <w:t xml:space="preserve">Room in </w:t>
      </w:r>
      <w:r w:rsidR="002A511C">
        <w:t xml:space="preserve">the </w:t>
      </w:r>
      <w:r w:rsidR="00944291">
        <w:t>Harris</w:t>
      </w:r>
      <w:r w:rsidR="002A511C">
        <w:t xml:space="preserve"> Building</w:t>
      </w:r>
      <w:r w:rsidR="00AF3977">
        <w:t>.</w:t>
      </w:r>
    </w:p>
    <w:p w:rsidR="00944291" w:rsidRPr="00714C90" w:rsidRDefault="00F71661" w:rsidP="00E43154">
      <w:r>
        <w:t xml:space="preserve">Contact Dave Adden with any questions or comments related to the Ligas Individual/Family Advisory Committee:  </w:t>
      </w:r>
      <w:hyperlink r:id="rId13" w:history="1">
        <w:r w:rsidRPr="00F55B0F">
          <w:rPr>
            <w:rStyle w:val="Hyperlink"/>
          </w:rPr>
          <w:t>daveadden@illinois.gov</w:t>
        </w:r>
      </w:hyperlink>
      <w:r>
        <w:t xml:space="preserve">  or (217) 524-0848.</w:t>
      </w:r>
    </w:p>
    <w:sectPr w:rsidR="00944291" w:rsidRPr="00714C90" w:rsidSect="0043336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912" w:rsidRDefault="00F60912" w:rsidP="007220BE">
      <w:pPr>
        <w:spacing w:after="0" w:line="240" w:lineRule="auto"/>
      </w:pPr>
      <w:r>
        <w:separator/>
      </w:r>
    </w:p>
  </w:endnote>
  <w:endnote w:type="continuationSeparator" w:id="0">
    <w:p w:rsidR="00F60912" w:rsidRDefault="00F60912" w:rsidP="00722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4829"/>
      <w:docPartObj>
        <w:docPartGallery w:val="Page Numbers (Bottom of Page)"/>
        <w:docPartUnique/>
      </w:docPartObj>
    </w:sdtPr>
    <w:sdtEndPr/>
    <w:sdtContent>
      <w:p w:rsidR="00F60912" w:rsidRDefault="00561306">
        <w:pPr>
          <w:pStyle w:val="Footer"/>
          <w:jc w:val="center"/>
        </w:pPr>
        <w:r>
          <w:fldChar w:fldCharType="begin"/>
        </w:r>
        <w:r>
          <w:instrText xml:space="preserve"> PAGE   \* MERGEFORMAT </w:instrText>
        </w:r>
        <w:r>
          <w:fldChar w:fldCharType="separate"/>
        </w:r>
        <w:r w:rsidR="00DF3A49">
          <w:rPr>
            <w:noProof/>
          </w:rPr>
          <w:t>1</w:t>
        </w:r>
        <w:r>
          <w:rPr>
            <w:noProof/>
          </w:rPr>
          <w:fldChar w:fldCharType="end"/>
        </w:r>
      </w:p>
    </w:sdtContent>
  </w:sdt>
  <w:p w:rsidR="00F60912" w:rsidRDefault="00F609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912" w:rsidRDefault="00F60912" w:rsidP="007220BE">
      <w:pPr>
        <w:spacing w:after="0" w:line="240" w:lineRule="auto"/>
      </w:pPr>
      <w:r>
        <w:separator/>
      </w:r>
    </w:p>
  </w:footnote>
  <w:footnote w:type="continuationSeparator" w:id="0">
    <w:p w:rsidR="00F60912" w:rsidRDefault="00F60912" w:rsidP="00722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0B7C"/>
    <w:multiLevelType w:val="hybridMultilevel"/>
    <w:tmpl w:val="A4C83B7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2DFF43AD"/>
    <w:multiLevelType w:val="hybridMultilevel"/>
    <w:tmpl w:val="2A8E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D7386C"/>
    <w:multiLevelType w:val="multilevel"/>
    <w:tmpl w:val="AFE8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70"/>
    <w:rsid w:val="000071BD"/>
    <w:rsid w:val="00030540"/>
    <w:rsid w:val="00035979"/>
    <w:rsid w:val="00041FC7"/>
    <w:rsid w:val="00044054"/>
    <w:rsid w:val="000558D6"/>
    <w:rsid w:val="0006247C"/>
    <w:rsid w:val="000630F9"/>
    <w:rsid w:val="0006366E"/>
    <w:rsid w:val="00063F20"/>
    <w:rsid w:val="00064BC8"/>
    <w:rsid w:val="00067705"/>
    <w:rsid w:val="00076261"/>
    <w:rsid w:val="00081199"/>
    <w:rsid w:val="0008360F"/>
    <w:rsid w:val="00085245"/>
    <w:rsid w:val="000A3483"/>
    <w:rsid w:val="000A52C0"/>
    <w:rsid w:val="000C69F1"/>
    <w:rsid w:val="000E4C37"/>
    <w:rsid w:val="000F01BD"/>
    <w:rsid w:val="000F2B00"/>
    <w:rsid w:val="000F51DC"/>
    <w:rsid w:val="0012364C"/>
    <w:rsid w:val="001239FF"/>
    <w:rsid w:val="00151091"/>
    <w:rsid w:val="00152193"/>
    <w:rsid w:val="00153F38"/>
    <w:rsid w:val="001658EB"/>
    <w:rsid w:val="00170DF9"/>
    <w:rsid w:val="001723D0"/>
    <w:rsid w:val="00173C40"/>
    <w:rsid w:val="00182FF2"/>
    <w:rsid w:val="00191C56"/>
    <w:rsid w:val="00194CBF"/>
    <w:rsid w:val="00194DAB"/>
    <w:rsid w:val="001A405F"/>
    <w:rsid w:val="001A50D4"/>
    <w:rsid w:val="001A67A0"/>
    <w:rsid w:val="001B76E4"/>
    <w:rsid w:val="001D1D07"/>
    <w:rsid w:val="001E0FE8"/>
    <w:rsid w:val="001E73D5"/>
    <w:rsid w:val="001F0607"/>
    <w:rsid w:val="0020100D"/>
    <w:rsid w:val="00202C4B"/>
    <w:rsid w:val="00216770"/>
    <w:rsid w:val="00220579"/>
    <w:rsid w:val="002250EF"/>
    <w:rsid w:val="00237B8A"/>
    <w:rsid w:val="00237DB7"/>
    <w:rsid w:val="00247733"/>
    <w:rsid w:val="00254A9E"/>
    <w:rsid w:val="00263C41"/>
    <w:rsid w:val="00275DA0"/>
    <w:rsid w:val="002A1121"/>
    <w:rsid w:val="002A1EE2"/>
    <w:rsid w:val="002A511C"/>
    <w:rsid w:val="002A58E3"/>
    <w:rsid w:val="002B1E4B"/>
    <w:rsid w:val="002B35DC"/>
    <w:rsid w:val="002B4A92"/>
    <w:rsid w:val="002B5FEA"/>
    <w:rsid w:val="002C1343"/>
    <w:rsid w:val="002C3634"/>
    <w:rsid w:val="002D140E"/>
    <w:rsid w:val="002D387A"/>
    <w:rsid w:val="002E4A4F"/>
    <w:rsid w:val="00306BA5"/>
    <w:rsid w:val="00317F8B"/>
    <w:rsid w:val="00322C74"/>
    <w:rsid w:val="00331E23"/>
    <w:rsid w:val="00335778"/>
    <w:rsid w:val="00336694"/>
    <w:rsid w:val="003433B5"/>
    <w:rsid w:val="003552A3"/>
    <w:rsid w:val="003627F4"/>
    <w:rsid w:val="00374545"/>
    <w:rsid w:val="00375BA0"/>
    <w:rsid w:val="00380CBE"/>
    <w:rsid w:val="00383795"/>
    <w:rsid w:val="003869DE"/>
    <w:rsid w:val="003874E3"/>
    <w:rsid w:val="00387552"/>
    <w:rsid w:val="003A7AC6"/>
    <w:rsid w:val="003B3825"/>
    <w:rsid w:val="003B540A"/>
    <w:rsid w:val="003C5EA9"/>
    <w:rsid w:val="003C7F99"/>
    <w:rsid w:val="003D0C46"/>
    <w:rsid w:val="003E3282"/>
    <w:rsid w:val="003F18E1"/>
    <w:rsid w:val="003F2094"/>
    <w:rsid w:val="003F78D5"/>
    <w:rsid w:val="00405703"/>
    <w:rsid w:val="00405E0F"/>
    <w:rsid w:val="00406C90"/>
    <w:rsid w:val="004126A8"/>
    <w:rsid w:val="00433364"/>
    <w:rsid w:val="004408AA"/>
    <w:rsid w:val="00452C04"/>
    <w:rsid w:val="00453849"/>
    <w:rsid w:val="0045795B"/>
    <w:rsid w:val="00460005"/>
    <w:rsid w:val="00464865"/>
    <w:rsid w:val="00467BB9"/>
    <w:rsid w:val="00476507"/>
    <w:rsid w:val="0048040B"/>
    <w:rsid w:val="00481A28"/>
    <w:rsid w:val="00491494"/>
    <w:rsid w:val="004A4C65"/>
    <w:rsid w:val="004A7886"/>
    <w:rsid w:val="004C3600"/>
    <w:rsid w:val="004D1B57"/>
    <w:rsid w:val="004D71C7"/>
    <w:rsid w:val="004E1F29"/>
    <w:rsid w:val="004F416D"/>
    <w:rsid w:val="00516783"/>
    <w:rsid w:val="00521870"/>
    <w:rsid w:val="00523AF1"/>
    <w:rsid w:val="005505D2"/>
    <w:rsid w:val="00561306"/>
    <w:rsid w:val="00561352"/>
    <w:rsid w:val="005663AD"/>
    <w:rsid w:val="00571231"/>
    <w:rsid w:val="00577FCB"/>
    <w:rsid w:val="00583F5B"/>
    <w:rsid w:val="00585AEA"/>
    <w:rsid w:val="00597EAC"/>
    <w:rsid w:val="005B767A"/>
    <w:rsid w:val="005D05AD"/>
    <w:rsid w:val="005E6EFF"/>
    <w:rsid w:val="005F4153"/>
    <w:rsid w:val="006007F1"/>
    <w:rsid w:val="006159EF"/>
    <w:rsid w:val="006160B7"/>
    <w:rsid w:val="006173A9"/>
    <w:rsid w:val="00623D29"/>
    <w:rsid w:val="00624136"/>
    <w:rsid w:val="0062483C"/>
    <w:rsid w:val="006259A4"/>
    <w:rsid w:val="0063311F"/>
    <w:rsid w:val="006377D1"/>
    <w:rsid w:val="00652FE5"/>
    <w:rsid w:val="00656FB7"/>
    <w:rsid w:val="00665D23"/>
    <w:rsid w:val="00671DA9"/>
    <w:rsid w:val="00674AAD"/>
    <w:rsid w:val="006757C5"/>
    <w:rsid w:val="00680279"/>
    <w:rsid w:val="00681F8E"/>
    <w:rsid w:val="006B575A"/>
    <w:rsid w:val="006B5CC4"/>
    <w:rsid w:val="006C5F9A"/>
    <w:rsid w:val="006D5985"/>
    <w:rsid w:val="006D6EA4"/>
    <w:rsid w:val="006E28CD"/>
    <w:rsid w:val="006E2BEA"/>
    <w:rsid w:val="00714C90"/>
    <w:rsid w:val="00720A51"/>
    <w:rsid w:val="00720F42"/>
    <w:rsid w:val="007220BE"/>
    <w:rsid w:val="00722603"/>
    <w:rsid w:val="00734D5A"/>
    <w:rsid w:val="00771313"/>
    <w:rsid w:val="00780E6B"/>
    <w:rsid w:val="0078653D"/>
    <w:rsid w:val="0079217F"/>
    <w:rsid w:val="007A1E29"/>
    <w:rsid w:val="007A61A2"/>
    <w:rsid w:val="007A77DF"/>
    <w:rsid w:val="007A7D81"/>
    <w:rsid w:val="007B2342"/>
    <w:rsid w:val="007B3733"/>
    <w:rsid w:val="007B6255"/>
    <w:rsid w:val="007C11B4"/>
    <w:rsid w:val="007C2B28"/>
    <w:rsid w:val="007C5D69"/>
    <w:rsid w:val="007D4AA7"/>
    <w:rsid w:val="007E105B"/>
    <w:rsid w:val="007F0172"/>
    <w:rsid w:val="00802CAE"/>
    <w:rsid w:val="00803080"/>
    <w:rsid w:val="00805BFB"/>
    <w:rsid w:val="00806D9B"/>
    <w:rsid w:val="00836AD7"/>
    <w:rsid w:val="00852EEE"/>
    <w:rsid w:val="0085515D"/>
    <w:rsid w:val="00867226"/>
    <w:rsid w:val="0087408A"/>
    <w:rsid w:val="008858EA"/>
    <w:rsid w:val="00893A83"/>
    <w:rsid w:val="00895E75"/>
    <w:rsid w:val="00897A47"/>
    <w:rsid w:val="008D48B8"/>
    <w:rsid w:val="008E33E2"/>
    <w:rsid w:val="008F78DF"/>
    <w:rsid w:val="00900A6B"/>
    <w:rsid w:val="00913A78"/>
    <w:rsid w:val="0092308C"/>
    <w:rsid w:val="0092442C"/>
    <w:rsid w:val="009351C4"/>
    <w:rsid w:val="00935F9F"/>
    <w:rsid w:val="00940AE5"/>
    <w:rsid w:val="00944291"/>
    <w:rsid w:val="00962FB5"/>
    <w:rsid w:val="00971F2B"/>
    <w:rsid w:val="00977F59"/>
    <w:rsid w:val="00986791"/>
    <w:rsid w:val="009C51F1"/>
    <w:rsid w:val="009E28B2"/>
    <w:rsid w:val="009E2FBF"/>
    <w:rsid w:val="00A0363E"/>
    <w:rsid w:val="00A168AE"/>
    <w:rsid w:val="00A16E04"/>
    <w:rsid w:val="00A23CF6"/>
    <w:rsid w:val="00A24E9A"/>
    <w:rsid w:val="00A50FF7"/>
    <w:rsid w:val="00A528B4"/>
    <w:rsid w:val="00A57867"/>
    <w:rsid w:val="00A617AE"/>
    <w:rsid w:val="00A64959"/>
    <w:rsid w:val="00A716FD"/>
    <w:rsid w:val="00A75FB2"/>
    <w:rsid w:val="00A83E9E"/>
    <w:rsid w:val="00A9479D"/>
    <w:rsid w:val="00A9497A"/>
    <w:rsid w:val="00AA25AE"/>
    <w:rsid w:val="00AC071D"/>
    <w:rsid w:val="00AC6129"/>
    <w:rsid w:val="00AF3977"/>
    <w:rsid w:val="00AF567C"/>
    <w:rsid w:val="00AF627B"/>
    <w:rsid w:val="00B069F0"/>
    <w:rsid w:val="00B12D43"/>
    <w:rsid w:val="00B34B51"/>
    <w:rsid w:val="00B41457"/>
    <w:rsid w:val="00B45259"/>
    <w:rsid w:val="00B45B70"/>
    <w:rsid w:val="00B53B4D"/>
    <w:rsid w:val="00B815A6"/>
    <w:rsid w:val="00B914F7"/>
    <w:rsid w:val="00B938C1"/>
    <w:rsid w:val="00BA6207"/>
    <w:rsid w:val="00BA71C1"/>
    <w:rsid w:val="00BB0BC7"/>
    <w:rsid w:val="00BB0DF4"/>
    <w:rsid w:val="00BB2147"/>
    <w:rsid w:val="00BC0FB3"/>
    <w:rsid w:val="00BC147B"/>
    <w:rsid w:val="00BC5F5B"/>
    <w:rsid w:val="00BC6374"/>
    <w:rsid w:val="00BE0ACE"/>
    <w:rsid w:val="00BF0426"/>
    <w:rsid w:val="00BF1B8A"/>
    <w:rsid w:val="00BF5902"/>
    <w:rsid w:val="00BF63CC"/>
    <w:rsid w:val="00C15E4D"/>
    <w:rsid w:val="00C17366"/>
    <w:rsid w:val="00C24390"/>
    <w:rsid w:val="00C36458"/>
    <w:rsid w:val="00C405BA"/>
    <w:rsid w:val="00C603CA"/>
    <w:rsid w:val="00C6238D"/>
    <w:rsid w:val="00C63F27"/>
    <w:rsid w:val="00C70648"/>
    <w:rsid w:val="00C7232B"/>
    <w:rsid w:val="00C82A39"/>
    <w:rsid w:val="00C851CD"/>
    <w:rsid w:val="00C903F9"/>
    <w:rsid w:val="00CA4924"/>
    <w:rsid w:val="00CA6A5B"/>
    <w:rsid w:val="00CB314C"/>
    <w:rsid w:val="00CB3779"/>
    <w:rsid w:val="00CB4D6F"/>
    <w:rsid w:val="00CC19C3"/>
    <w:rsid w:val="00CC4116"/>
    <w:rsid w:val="00CC63D3"/>
    <w:rsid w:val="00CD6B04"/>
    <w:rsid w:val="00CE76B9"/>
    <w:rsid w:val="00CF0207"/>
    <w:rsid w:val="00D0039D"/>
    <w:rsid w:val="00D027FE"/>
    <w:rsid w:val="00D04EF9"/>
    <w:rsid w:val="00D13174"/>
    <w:rsid w:val="00D222E4"/>
    <w:rsid w:val="00D244D9"/>
    <w:rsid w:val="00D31B8D"/>
    <w:rsid w:val="00D3274B"/>
    <w:rsid w:val="00D44AF1"/>
    <w:rsid w:val="00D5036B"/>
    <w:rsid w:val="00D6080D"/>
    <w:rsid w:val="00D6497C"/>
    <w:rsid w:val="00D66FB5"/>
    <w:rsid w:val="00D70529"/>
    <w:rsid w:val="00D77EAA"/>
    <w:rsid w:val="00D81469"/>
    <w:rsid w:val="00D852C3"/>
    <w:rsid w:val="00D85E35"/>
    <w:rsid w:val="00D870FD"/>
    <w:rsid w:val="00D9149D"/>
    <w:rsid w:val="00DB16AF"/>
    <w:rsid w:val="00DB3DBA"/>
    <w:rsid w:val="00DB424F"/>
    <w:rsid w:val="00DC1B3D"/>
    <w:rsid w:val="00DE01D3"/>
    <w:rsid w:val="00DE6BD3"/>
    <w:rsid w:val="00DF3A49"/>
    <w:rsid w:val="00E10FC1"/>
    <w:rsid w:val="00E30819"/>
    <w:rsid w:val="00E329A0"/>
    <w:rsid w:val="00E360E6"/>
    <w:rsid w:val="00E40F50"/>
    <w:rsid w:val="00E40FE6"/>
    <w:rsid w:val="00E41DD0"/>
    <w:rsid w:val="00E4208A"/>
    <w:rsid w:val="00E42861"/>
    <w:rsid w:val="00E43154"/>
    <w:rsid w:val="00E70C88"/>
    <w:rsid w:val="00E8272F"/>
    <w:rsid w:val="00E878B4"/>
    <w:rsid w:val="00E9046A"/>
    <w:rsid w:val="00E91206"/>
    <w:rsid w:val="00E93794"/>
    <w:rsid w:val="00E9621F"/>
    <w:rsid w:val="00EA1CFC"/>
    <w:rsid w:val="00EA3903"/>
    <w:rsid w:val="00EB35A0"/>
    <w:rsid w:val="00EC2714"/>
    <w:rsid w:val="00EC30B2"/>
    <w:rsid w:val="00EC3106"/>
    <w:rsid w:val="00EC7735"/>
    <w:rsid w:val="00ED109E"/>
    <w:rsid w:val="00ED35F3"/>
    <w:rsid w:val="00ED46EA"/>
    <w:rsid w:val="00F12273"/>
    <w:rsid w:val="00F13117"/>
    <w:rsid w:val="00F17803"/>
    <w:rsid w:val="00F2175F"/>
    <w:rsid w:val="00F21E45"/>
    <w:rsid w:val="00F26DC7"/>
    <w:rsid w:val="00F37CE6"/>
    <w:rsid w:val="00F44CCB"/>
    <w:rsid w:val="00F52D38"/>
    <w:rsid w:val="00F5402D"/>
    <w:rsid w:val="00F60912"/>
    <w:rsid w:val="00F71661"/>
    <w:rsid w:val="00F86A69"/>
    <w:rsid w:val="00FB358D"/>
    <w:rsid w:val="00FF2A5E"/>
    <w:rsid w:val="00FF3B37"/>
    <w:rsid w:val="00FF5723"/>
    <w:rsid w:val="00FF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3A83"/>
    <w:rPr>
      <w:color w:val="0000FF"/>
      <w:u w:val="single"/>
    </w:rPr>
  </w:style>
  <w:style w:type="character" w:customStyle="1" w:styleId="yui372361372414224435436">
    <w:name w:val="yui_3_7_2_36_1372414224435_436"/>
    <w:basedOn w:val="DefaultParagraphFont"/>
    <w:rsid w:val="00893A83"/>
  </w:style>
  <w:style w:type="character" w:customStyle="1" w:styleId="yui372361372414224435444">
    <w:name w:val="yui_3_7_2_36_1372414224435_444"/>
    <w:basedOn w:val="DefaultParagraphFont"/>
    <w:rsid w:val="00893A83"/>
  </w:style>
  <w:style w:type="paragraph" w:styleId="NormalWeb">
    <w:name w:val="Normal (Web)"/>
    <w:basedOn w:val="Normal"/>
    <w:uiPriority w:val="99"/>
    <w:semiHidden/>
    <w:unhideWhenUsed/>
    <w:rsid w:val="00893A83"/>
    <w:pPr>
      <w:spacing w:after="0"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722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0BE"/>
  </w:style>
  <w:style w:type="paragraph" w:styleId="Footer">
    <w:name w:val="footer"/>
    <w:basedOn w:val="Normal"/>
    <w:link w:val="FooterChar"/>
    <w:uiPriority w:val="99"/>
    <w:unhideWhenUsed/>
    <w:rsid w:val="00722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0BE"/>
  </w:style>
  <w:style w:type="character" w:styleId="FollowedHyperlink">
    <w:name w:val="FollowedHyperlink"/>
    <w:basedOn w:val="DefaultParagraphFont"/>
    <w:uiPriority w:val="99"/>
    <w:semiHidden/>
    <w:unhideWhenUsed/>
    <w:rsid w:val="002D387A"/>
    <w:rPr>
      <w:color w:val="800080" w:themeColor="followedHyperlink"/>
      <w:u w:val="single"/>
    </w:rPr>
  </w:style>
  <w:style w:type="paragraph" w:styleId="ListParagraph">
    <w:name w:val="List Paragraph"/>
    <w:basedOn w:val="Normal"/>
    <w:uiPriority w:val="34"/>
    <w:qFormat/>
    <w:rsid w:val="00433364"/>
    <w:pPr>
      <w:ind w:left="720"/>
      <w:contextualSpacing/>
    </w:pPr>
  </w:style>
  <w:style w:type="paragraph" w:customStyle="1" w:styleId="Default">
    <w:name w:val="Default"/>
    <w:rsid w:val="00714C90"/>
    <w:pPr>
      <w:autoSpaceDE w:val="0"/>
      <w:autoSpaceDN w:val="0"/>
      <w:adjustRightInd w:val="0"/>
      <w:spacing w:after="0" w:line="240" w:lineRule="auto"/>
    </w:pPr>
    <w:rPr>
      <w:rFonts w:ascii="Arial" w:hAnsi="Arial" w:cs="Arial"/>
      <w:color w:val="000000"/>
      <w:sz w:val="24"/>
      <w:szCs w:val="24"/>
    </w:rPr>
  </w:style>
  <w:style w:type="paragraph" w:customStyle="1" w:styleId="ecxmsonormal">
    <w:name w:val="ecxmsonormal"/>
    <w:basedOn w:val="Normal"/>
    <w:rsid w:val="00CB314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mark">
    <w:name w:val="mark"/>
    <w:basedOn w:val="DefaultParagraphFont"/>
    <w:rsid w:val="007F0172"/>
  </w:style>
  <w:style w:type="paragraph" w:styleId="NoSpacing">
    <w:name w:val="No Spacing"/>
    <w:uiPriority w:val="1"/>
    <w:qFormat/>
    <w:rsid w:val="007A61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3A83"/>
    <w:rPr>
      <w:color w:val="0000FF"/>
      <w:u w:val="single"/>
    </w:rPr>
  </w:style>
  <w:style w:type="character" w:customStyle="1" w:styleId="yui372361372414224435436">
    <w:name w:val="yui_3_7_2_36_1372414224435_436"/>
    <w:basedOn w:val="DefaultParagraphFont"/>
    <w:rsid w:val="00893A83"/>
  </w:style>
  <w:style w:type="character" w:customStyle="1" w:styleId="yui372361372414224435444">
    <w:name w:val="yui_3_7_2_36_1372414224435_444"/>
    <w:basedOn w:val="DefaultParagraphFont"/>
    <w:rsid w:val="00893A83"/>
  </w:style>
  <w:style w:type="paragraph" w:styleId="NormalWeb">
    <w:name w:val="Normal (Web)"/>
    <w:basedOn w:val="Normal"/>
    <w:uiPriority w:val="99"/>
    <w:semiHidden/>
    <w:unhideWhenUsed/>
    <w:rsid w:val="00893A83"/>
    <w:pPr>
      <w:spacing w:after="0"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722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0BE"/>
  </w:style>
  <w:style w:type="paragraph" w:styleId="Footer">
    <w:name w:val="footer"/>
    <w:basedOn w:val="Normal"/>
    <w:link w:val="FooterChar"/>
    <w:uiPriority w:val="99"/>
    <w:unhideWhenUsed/>
    <w:rsid w:val="00722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0BE"/>
  </w:style>
  <w:style w:type="character" w:styleId="FollowedHyperlink">
    <w:name w:val="FollowedHyperlink"/>
    <w:basedOn w:val="DefaultParagraphFont"/>
    <w:uiPriority w:val="99"/>
    <w:semiHidden/>
    <w:unhideWhenUsed/>
    <w:rsid w:val="002D387A"/>
    <w:rPr>
      <w:color w:val="800080" w:themeColor="followedHyperlink"/>
      <w:u w:val="single"/>
    </w:rPr>
  </w:style>
  <w:style w:type="paragraph" w:styleId="ListParagraph">
    <w:name w:val="List Paragraph"/>
    <w:basedOn w:val="Normal"/>
    <w:uiPriority w:val="34"/>
    <w:qFormat/>
    <w:rsid w:val="00433364"/>
    <w:pPr>
      <w:ind w:left="720"/>
      <w:contextualSpacing/>
    </w:pPr>
  </w:style>
  <w:style w:type="paragraph" w:customStyle="1" w:styleId="Default">
    <w:name w:val="Default"/>
    <w:rsid w:val="00714C90"/>
    <w:pPr>
      <w:autoSpaceDE w:val="0"/>
      <w:autoSpaceDN w:val="0"/>
      <w:adjustRightInd w:val="0"/>
      <w:spacing w:after="0" w:line="240" w:lineRule="auto"/>
    </w:pPr>
    <w:rPr>
      <w:rFonts w:ascii="Arial" w:hAnsi="Arial" w:cs="Arial"/>
      <w:color w:val="000000"/>
      <w:sz w:val="24"/>
      <w:szCs w:val="24"/>
    </w:rPr>
  </w:style>
  <w:style w:type="paragraph" w:customStyle="1" w:styleId="ecxmsonormal">
    <w:name w:val="ecxmsonormal"/>
    <w:basedOn w:val="Normal"/>
    <w:rsid w:val="00CB314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mark">
    <w:name w:val="mark"/>
    <w:basedOn w:val="DefaultParagraphFont"/>
    <w:rsid w:val="007F0172"/>
  </w:style>
  <w:style w:type="paragraph" w:styleId="NoSpacing">
    <w:name w:val="No Spacing"/>
    <w:uiPriority w:val="1"/>
    <w:qFormat/>
    <w:rsid w:val="007A61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9064">
      <w:bodyDiv w:val="1"/>
      <w:marLeft w:val="0"/>
      <w:marRight w:val="0"/>
      <w:marTop w:val="0"/>
      <w:marBottom w:val="0"/>
      <w:divBdr>
        <w:top w:val="none" w:sz="0" w:space="0" w:color="auto"/>
        <w:left w:val="none" w:sz="0" w:space="0" w:color="auto"/>
        <w:bottom w:val="none" w:sz="0" w:space="0" w:color="auto"/>
        <w:right w:val="none" w:sz="0" w:space="0" w:color="auto"/>
      </w:divBdr>
    </w:div>
    <w:div w:id="85730669">
      <w:bodyDiv w:val="1"/>
      <w:marLeft w:val="0"/>
      <w:marRight w:val="0"/>
      <w:marTop w:val="0"/>
      <w:marBottom w:val="0"/>
      <w:divBdr>
        <w:top w:val="none" w:sz="0" w:space="0" w:color="auto"/>
        <w:left w:val="none" w:sz="0" w:space="0" w:color="auto"/>
        <w:bottom w:val="none" w:sz="0" w:space="0" w:color="auto"/>
        <w:right w:val="none" w:sz="0" w:space="0" w:color="auto"/>
      </w:divBdr>
    </w:div>
    <w:div w:id="157040921">
      <w:bodyDiv w:val="1"/>
      <w:marLeft w:val="0"/>
      <w:marRight w:val="0"/>
      <w:marTop w:val="0"/>
      <w:marBottom w:val="0"/>
      <w:divBdr>
        <w:top w:val="none" w:sz="0" w:space="0" w:color="auto"/>
        <w:left w:val="none" w:sz="0" w:space="0" w:color="auto"/>
        <w:bottom w:val="none" w:sz="0" w:space="0" w:color="auto"/>
        <w:right w:val="none" w:sz="0" w:space="0" w:color="auto"/>
      </w:divBdr>
    </w:div>
    <w:div w:id="208227232">
      <w:bodyDiv w:val="1"/>
      <w:marLeft w:val="0"/>
      <w:marRight w:val="0"/>
      <w:marTop w:val="0"/>
      <w:marBottom w:val="0"/>
      <w:divBdr>
        <w:top w:val="none" w:sz="0" w:space="0" w:color="auto"/>
        <w:left w:val="none" w:sz="0" w:space="0" w:color="auto"/>
        <w:bottom w:val="none" w:sz="0" w:space="0" w:color="auto"/>
        <w:right w:val="none" w:sz="0" w:space="0" w:color="auto"/>
      </w:divBdr>
    </w:div>
    <w:div w:id="208616841">
      <w:bodyDiv w:val="1"/>
      <w:marLeft w:val="0"/>
      <w:marRight w:val="0"/>
      <w:marTop w:val="0"/>
      <w:marBottom w:val="0"/>
      <w:divBdr>
        <w:top w:val="none" w:sz="0" w:space="0" w:color="auto"/>
        <w:left w:val="none" w:sz="0" w:space="0" w:color="auto"/>
        <w:bottom w:val="none" w:sz="0" w:space="0" w:color="auto"/>
        <w:right w:val="none" w:sz="0" w:space="0" w:color="auto"/>
      </w:divBdr>
    </w:div>
    <w:div w:id="281422964">
      <w:bodyDiv w:val="1"/>
      <w:marLeft w:val="0"/>
      <w:marRight w:val="0"/>
      <w:marTop w:val="0"/>
      <w:marBottom w:val="0"/>
      <w:divBdr>
        <w:top w:val="none" w:sz="0" w:space="0" w:color="auto"/>
        <w:left w:val="none" w:sz="0" w:space="0" w:color="auto"/>
        <w:bottom w:val="none" w:sz="0" w:space="0" w:color="auto"/>
        <w:right w:val="none" w:sz="0" w:space="0" w:color="auto"/>
      </w:divBdr>
    </w:div>
    <w:div w:id="482282809">
      <w:bodyDiv w:val="1"/>
      <w:marLeft w:val="0"/>
      <w:marRight w:val="0"/>
      <w:marTop w:val="0"/>
      <w:marBottom w:val="0"/>
      <w:divBdr>
        <w:top w:val="none" w:sz="0" w:space="0" w:color="auto"/>
        <w:left w:val="none" w:sz="0" w:space="0" w:color="auto"/>
        <w:bottom w:val="none" w:sz="0" w:space="0" w:color="auto"/>
        <w:right w:val="none" w:sz="0" w:space="0" w:color="auto"/>
      </w:divBdr>
    </w:div>
    <w:div w:id="534662977">
      <w:bodyDiv w:val="1"/>
      <w:marLeft w:val="0"/>
      <w:marRight w:val="0"/>
      <w:marTop w:val="0"/>
      <w:marBottom w:val="0"/>
      <w:divBdr>
        <w:top w:val="none" w:sz="0" w:space="0" w:color="auto"/>
        <w:left w:val="none" w:sz="0" w:space="0" w:color="auto"/>
        <w:bottom w:val="none" w:sz="0" w:space="0" w:color="auto"/>
        <w:right w:val="none" w:sz="0" w:space="0" w:color="auto"/>
      </w:divBdr>
    </w:div>
    <w:div w:id="559368936">
      <w:bodyDiv w:val="1"/>
      <w:marLeft w:val="0"/>
      <w:marRight w:val="0"/>
      <w:marTop w:val="0"/>
      <w:marBottom w:val="0"/>
      <w:divBdr>
        <w:top w:val="none" w:sz="0" w:space="0" w:color="auto"/>
        <w:left w:val="none" w:sz="0" w:space="0" w:color="auto"/>
        <w:bottom w:val="none" w:sz="0" w:space="0" w:color="auto"/>
        <w:right w:val="none" w:sz="0" w:space="0" w:color="auto"/>
      </w:divBdr>
    </w:div>
    <w:div w:id="639000332">
      <w:bodyDiv w:val="1"/>
      <w:marLeft w:val="0"/>
      <w:marRight w:val="0"/>
      <w:marTop w:val="0"/>
      <w:marBottom w:val="0"/>
      <w:divBdr>
        <w:top w:val="none" w:sz="0" w:space="0" w:color="auto"/>
        <w:left w:val="none" w:sz="0" w:space="0" w:color="auto"/>
        <w:bottom w:val="none" w:sz="0" w:space="0" w:color="auto"/>
        <w:right w:val="none" w:sz="0" w:space="0" w:color="auto"/>
      </w:divBdr>
    </w:div>
    <w:div w:id="642005978">
      <w:bodyDiv w:val="1"/>
      <w:marLeft w:val="0"/>
      <w:marRight w:val="0"/>
      <w:marTop w:val="0"/>
      <w:marBottom w:val="0"/>
      <w:divBdr>
        <w:top w:val="none" w:sz="0" w:space="0" w:color="auto"/>
        <w:left w:val="none" w:sz="0" w:space="0" w:color="auto"/>
        <w:bottom w:val="none" w:sz="0" w:space="0" w:color="auto"/>
        <w:right w:val="none" w:sz="0" w:space="0" w:color="auto"/>
      </w:divBdr>
    </w:div>
    <w:div w:id="652491713">
      <w:bodyDiv w:val="1"/>
      <w:marLeft w:val="0"/>
      <w:marRight w:val="0"/>
      <w:marTop w:val="0"/>
      <w:marBottom w:val="0"/>
      <w:divBdr>
        <w:top w:val="none" w:sz="0" w:space="0" w:color="auto"/>
        <w:left w:val="none" w:sz="0" w:space="0" w:color="auto"/>
        <w:bottom w:val="none" w:sz="0" w:space="0" w:color="auto"/>
        <w:right w:val="none" w:sz="0" w:space="0" w:color="auto"/>
      </w:divBdr>
    </w:div>
    <w:div w:id="655189710">
      <w:bodyDiv w:val="1"/>
      <w:marLeft w:val="0"/>
      <w:marRight w:val="0"/>
      <w:marTop w:val="0"/>
      <w:marBottom w:val="0"/>
      <w:divBdr>
        <w:top w:val="none" w:sz="0" w:space="0" w:color="auto"/>
        <w:left w:val="none" w:sz="0" w:space="0" w:color="auto"/>
        <w:bottom w:val="none" w:sz="0" w:space="0" w:color="auto"/>
        <w:right w:val="none" w:sz="0" w:space="0" w:color="auto"/>
      </w:divBdr>
    </w:div>
    <w:div w:id="771172550">
      <w:bodyDiv w:val="1"/>
      <w:marLeft w:val="0"/>
      <w:marRight w:val="0"/>
      <w:marTop w:val="0"/>
      <w:marBottom w:val="0"/>
      <w:divBdr>
        <w:top w:val="none" w:sz="0" w:space="0" w:color="auto"/>
        <w:left w:val="none" w:sz="0" w:space="0" w:color="auto"/>
        <w:bottom w:val="none" w:sz="0" w:space="0" w:color="auto"/>
        <w:right w:val="none" w:sz="0" w:space="0" w:color="auto"/>
      </w:divBdr>
    </w:div>
    <w:div w:id="811408414">
      <w:bodyDiv w:val="1"/>
      <w:marLeft w:val="0"/>
      <w:marRight w:val="0"/>
      <w:marTop w:val="0"/>
      <w:marBottom w:val="0"/>
      <w:divBdr>
        <w:top w:val="none" w:sz="0" w:space="0" w:color="auto"/>
        <w:left w:val="none" w:sz="0" w:space="0" w:color="auto"/>
        <w:bottom w:val="none" w:sz="0" w:space="0" w:color="auto"/>
        <w:right w:val="none" w:sz="0" w:space="0" w:color="auto"/>
      </w:divBdr>
    </w:div>
    <w:div w:id="814107956">
      <w:bodyDiv w:val="1"/>
      <w:marLeft w:val="0"/>
      <w:marRight w:val="0"/>
      <w:marTop w:val="0"/>
      <w:marBottom w:val="0"/>
      <w:divBdr>
        <w:top w:val="none" w:sz="0" w:space="0" w:color="auto"/>
        <w:left w:val="none" w:sz="0" w:space="0" w:color="auto"/>
        <w:bottom w:val="none" w:sz="0" w:space="0" w:color="auto"/>
        <w:right w:val="none" w:sz="0" w:space="0" w:color="auto"/>
      </w:divBdr>
    </w:div>
    <w:div w:id="887187896">
      <w:bodyDiv w:val="1"/>
      <w:marLeft w:val="0"/>
      <w:marRight w:val="0"/>
      <w:marTop w:val="0"/>
      <w:marBottom w:val="0"/>
      <w:divBdr>
        <w:top w:val="none" w:sz="0" w:space="0" w:color="auto"/>
        <w:left w:val="none" w:sz="0" w:space="0" w:color="auto"/>
        <w:bottom w:val="none" w:sz="0" w:space="0" w:color="auto"/>
        <w:right w:val="none" w:sz="0" w:space="0" w:color="auto"/>
      </w:divBdr>
    </w:div>
    <w:div w:id="900554759">
      <w:bodyDiv w:val="1"/>
      <w:marLeft w:val="0"/>
      <w:marRight w:val="0"/>
      <w:marTop w:val="0"/>
      <w:marBottom w:val="0"/>
      <w:divBdr>
        <w:top w:val="none" w:sz="0" w:space="0" w:color="auto"/>
        <w:left w:val="none" w:sz="0" w:space="0" w:color="auto"/>
        <w:bottom w:val="none" w:sz="0" w:space="0" w:color="auto"/>
        <w:right w:val="none" w:sz="0" w:space="0" w:color="auto"/>
      </w:divBdr>
    </w:div>
    <w:div w:id="964584039">
      <w:bodyDiv w:val="1"/>
      <w:marLeft w:val="0"/>
      <w:marRight w:val="0"/>
      <w:marTop w:val="0"/>
      <w:marBottom w:val="0"/>
      <w:divBdr>
        <w:top w:val="none" w:sz="0" w:space="0" w:color="auto"/>
        <w:left w:val="none" w:sz="0" w:space="0" w:color="auto"/>
        <w:bottom w:val="none" w:sz="0" w:space="0" w:color="auto"/>
        <w:right w:val="none" w:sz="0" w:space="0" w:color="auto"/>
      </w:divBdr>
    </w:div>
    <w:div w:id="1002583624">
      <w:bodyDiv w:val="1"/>
      <w:marLeft w:val="0"/>
      <w:marRight w:val="0"/>
      <w:marTop w:val="0"/>
      <w:marBottom w:val="0"/>
      <w:divBdr>
        <w:top w:val="none" w:sz="0" w:space="0" w:color="auto"/>
        <w:left w:val="none" w:sz="0" w:space="0" w:color="auto"/>
        <w:bottom w:val="none" w:sz="0" w:space="0" w:color="auto"/>
        <w:right w:val="none" w:sz="0" w:space="0" w:color="auto"/>
      </w:divBdr>
    </w:div>
    <w:div w:id="1191262235">
      <w:bodyDiv w:val="1"/>
      <w:marLeft w:val="0"/>
      <w:marRight w:val="0"/>
      <w:marTop w:val="0"/>
      <w:marBottom w:val="0"/>
      <w:divBdr>
        <w:top w:val="none" w:sz="0" w:space="0" w:color="auto"/>
        <w:left w:val="none" w:sz="0" w:space="0" w:color="auto"/>
        <w:bottom w:val="none" w:sz="0" w:space="0" w:color="auto"/>
        <w:right w:val="none" w:sz="0" w:space="0" w:color="auto"/>
      </w:divBdr>
    </w:div>
    <w:div w:id="1251430803">
      <w:bodyDiv w:val="1"/>
      <w:marLeft w:val="0"/>
      <w:marRight w:val="0"/>
      <w:marTop w:val="0"/>
      <w:marBottom w:val="0"/>
      <w:divBdr>
        <w:top w:val="none" w:sz="0" w:space="0" w:color="auto"/>
        <w:left w:val="none" w:sz="0" w:space="0" w:color="auto"/>
        <w:bottom w:val="none" w:sz="0" w:space="0" w:color="auto"/>
        <w:right w:val="none" w:sz="0" w:space="0" w:color="auto"/>
      </w:divBdr>
    </w:div>
    <w:div w:id="1284121065">
      <w:bodyDiv w:val="1"/>
      <w:marLeft w:val="0"/>
      <w:marRight w:val="0"/>
      <w:marTop w:val="0"/>
      <w:marBottom w:val="0"/>
      <w:divBdr>
        <w:top w:val="none" w:sz="0" w:space="0" w:color="auto"/>
        <w:left w:val="none" w:sz="0" w:space="0" w:color="auto"/>
        <w:bottom w:val="none" w:sz="0" w:space="0" w:color="auto"/>
        <w:right w:val="none" w:sz="0" w:space="0" w:color="auto"/>
      </w:divBdr>
    </w:div>
    <w:div w:id="1469979711">
      <w:bodyDiv w:val="1"/>
      <w:marLeft w:val="0"/>
      <w:marRight w:val="0"/>
      <w:marTop w:val="0"/>
      <w:marBottom w:val="0"/>
      <w:divBdr>
        <w:top w:val="none" w:sz="0" w:space="0" w:color="auto"/>
        <w:left w:val="none" w:sz="0" w:space="0" w:color="auto"/>
        <w:bottom w:val="none" w:sz="0" w:space="0" w:color="auto"/>
        <w:right w:val="none" w:sz="0" w:space="0" w:color="auto"/>
      </w:divBdr>
    </w:div>
    <w:div w:id="1641810391">
      <w:bodyDiv w:val="1"/>
      <w:marLeft w:val="0"/>
      <w:marRight w:val="0"/>
      <w:marTop w:val="0"/>
      <w:marBottom w:val="0"/>
      <w:divBdr>
        <w:top w:val="none" w:sz="0" w:space="0" w:color="auto"/>
        <w:left w:val="none" w:sz="0" w:space="0" w:color="auto"/>
        <w:bottom w:val="none" w:sz="0" w:space="0" w:color="auto"/>
        <w:right w:val="none" w:sz="0" w:space="0" w:color="auto"/>
      </w:divBdr>
    </w:div>
    <w:div w:id="1724138837">
      <w:bodyDiv w:val="1"/>
      <w:marLeft w:val="0"/>
      <w:marRight w:val="0"/>
      <w:marTop w:val="0"/>
      <w:marBottom w:val="0"/>
      <w:divBdr>
        <w:top w:val="none" w:sz="0" w:space="0" w:color="auto"/>
        <w:left w:val="none" w:sz="0" w:space="0" w:color="auto"/>
        <w:bottom w:val="none" w:sz="0" w:space="0" w:color="auto"/>
        <w:right w:val="none" w:sz="0" w:space="0" w:color="auto"/>
      </w:divBdr>
    </w:div>
    <w:div w:id="1934895383">
      <w:bodyDiv w:val="1"/>
      <w:marLeft w:val="0"/>
      <w:marRight w:val="0"/>
      <w:marTop w:val="0"/>
      <w:marBottom w:val="0"/>
      <w:divBdr>
        <w:top w:val="none" w:sz="0" w:space="0" w:color="auto"/>
        <w:left w:val="none" w:sz="0" w:space="0" w:color="auto"/>
        <w:bottom w:val="none" w:sz="0" w:space="0" w:color="auto"/>
        <w:right w:val="none" w:sz="0" w:space="0" w:color="auto"/>
      </w:divBdr>
    </w:div>
    <w:div w:id="1979143758">
      <w:bodyDiv w:val="1"/>
      <w:marLeft w:val="0"/>
      <w:marRight w:val="0"/>
      <w:marTop w:val="0"/>
      <w:marBottom w:val="0"/>
      <w:divBdr>
        <w:top w:val="none" w:sz="0" w:space="0" w:color="auto"/>
        <w:left w:val="none" w:sz="0" w:space="0" w:color="auto"/>
        <w:bottom w:val="none" w:sz="0" w:space="0" w:color="auto"/>
        <w:right w:val="none" w:sz="0" w:space="0" w:color="auto"/>
      </w:divBdr>
    </w:div>
    <w:div w:id="20343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eadden@illinois.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ranet.dhs.illinois.gov/onenet/page.aspx?item=7529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dhs.illinois.gov/onenet/page.aspx?item=7536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ligasfamilyadvocateprogram.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gallery.mailchimp.com/bcec73d19574f43e0b9ab00c1/files/RevisedFSN_Informational_Seminar_Brochure_1_1_.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F12F1-81FD-4A59-BC86-443ABA1B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Adden</dc:creator>
  <cp:lastModifiedBy>Adden, Dave</cp:lastModifiedBy>
  <cp:revision>22</cp:revision>
  <cp:lastPrinted>2014-08-07T14:44:00Z</cp:lastPrinted>
  <dcterms:created xsi:type="dcterms:W3CDTF">2015-01-21T17:21:00Z</dcterms:created>
  <dcterms:modified xsi:type="dcterms:W3CDTF">2015-03-02T17:08:00Z</dcterms:modified>
</cp:coreProperties>
</file>