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A767" w14:textId="1FA892CF" w:rsidR="00F440C2" w:rsidRDefault="00D8150D" w:rsidP="001C2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  <w:r w:rsidR="001C2EE7">
        <w:rPr>
          <w:rFonts w:ascii="Times New Roman" w:hAnsi="Times New Roman" w:cs="Times New Roman"/>
          <w:b/>
          <w:sz w:val="24"/>
          <w:szCs w:val="24"/>
        </w:rPr>
        <w:t xml:space="preserve"> Implementation </w:t>
      </w:r>
      <w:r w:rsidR="00C457CD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1C2EE7">
        <w:rPr>
          <w:rFonts w:ascii="Times New Roman" w:hAnsi="Times New Roman" w:cs="Times New Roman"/>
          <w:b/>
          <w:sz w:val="24"/>
          <w:szCs w:val="24"/>
        </w:rPr>
        <w:t xml:space="preserve">Guidelines </w:t>
      </w:r>
    </w:p>
    <w:p w14:paraId="7D862E3B" w14:textId="1FC4D174" w:rsidR="00C457CD" w:rsidRDefault="00C457CD" w:rsidP="001C2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Illinois Life Choices Initiative</w:t>
      </w:r>
    </w:p>
    <w:p w14:paraId="6126923B" w14:textId="77777777" w:rsidR="00C457CD" w:rsidRDefault="00C457CD" w:rsidP="001C2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DE3ED" w14:textId="77777777" w:rsidR="001C2EE7" w:rsidRDefault="001C2EE7" w:rsidP="001C2E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B5D7" w14:textId="77777777" w:rsidR="001C2EE7" w:rsidRDefault="00BD6355" w:rsidP="00BD63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</w:t>
      </w:r>
    </w:p>
    <w:p w14:paraId="5D45E287" w14:textId="77777777" w:rsidR="0043043C" w:rsidRDefault="00BD6355" w:rsidP="00BD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Provider organizations are accountable for providing services and supports that will assist the person to pursue the goals outlined in the Personal Plan.  </w:t>
      </w:r>
      <w:r w:rsidR="0043043C">
        <w:rPr>
          <w:rFonts w:ascii="Times New Roman" w:hAnsi="Times New Roman" w:cs="Times New Roman"/>
          <w:sz w:val="24"/>
          <w:szCs w:val="24"/>
        </w:rPr>
        <w:t xml:space="preserve">The Service Implementation Plan describes how the provider organization will support the person to achieve his/her goals.  This </w:t>
      </w:r>
      <w:bookmarkStart w:id="0" w:name="_GoBack"/>
      <w:bookmarkEnd w:id="0"/>
      <w:r w:rsidR="0043043C">
        <w:rPr>
          <w:rFonts w:ascii="Times New Roman" w:hAnsi="Times New Roman" w:cs="Times New Roman"/>
          <w:sz w:val="24"/>
          <w:szCs w:val="24"/>
        </w:rPr>
        <w:t>Plan will be evaluated to assure consistency between the persons stated goals and provider-directed activities and staff support; measure progress over time toward meeting goals; assure that known risk factors are addressed; and demonstrate compliance with HCBS requirements.</w:t>
      </w:r>
    </w:p>
    <w:p w14:paraId="5D105026" w14:textId="77777777" w:rsidR="0043043C" w:rsidRDefault="0043043C" w:rsidP="00BD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FAC5A" w14:textId="77777777" w:rsidR="00BD6355" w:rsidRDefault="00BD6355" w:rsidP="00BD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priorities, strengths, support needs and risk factors identified in the Personal Plan must be addressed and accounted for in the </w:t>
      </w:r>
      <w:r w:rsidR="00D8150D">
        <w:rPr>
          <w:rFonts w:ascii="Times New Roman" w:hAnsi="Times New Roman" w:cs="Times New Roman"/>
          <w:sz w:val="24"/>
          <w:szCs w:val="24"/>
        </w:rPr>
        <w:t xml:space="preserve">Service </w:t>
      </w:r>
      <w:r w:rsidR="00C2003C">
        <w:rPr>
          <w:rFonts w:ascii="Times New Roman" w:hAnsi="Times New Roman" w:cs="Times New Roman"/>
          <w:sz w:val="24"/>
          <w:szCs w:val="24"/>
        </w:rPr>
        <w:t xml:space="preserve">Implementation Plan for those areas in which the organization is being paid to provide services (e.g. if a person is only receiving employment support, the </w:t>
      </w:r>
      <w:r w:rsidR="0043043C">
        <w:rPr>
          <w:rFonts w:ascii="Times New Roman" w:hAnsi="Times New Roman" w:cs="Times New Roman"/>
          <w:sz w:val="24"/>
          <w:szCs w:val="24"/>
        </w:rPr>
        <w:t>Service Implementation Plan</w:t>
      </w:r>
      <w:r w:rsidR="00C2003C">
        <w:rPr>
          <w:rFonts w:ascii="Times New Roman" w:hAnsi="Times New Roman" w:cs="Times New Roman"/>
          <w:sz w:val="24"/>
          <w:szCs w:val="24"/>
        </w:rPr>
        <w:t xml:space="preserve"> is not required to address issues related to the home).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3C">
        <w:rPr>
          <w:rFonts w:ascii="Times New Roman" w:hAnsi="Times New Roman" w:cs="Times New Roman"/>
          <w:sz w:val="24"/>
          <w:szCs w:val="24"/>
        </w:rPr>
        <w:t xml:space="preserve">The more comprehensive the nature of paid services being provided (e.g. 24-hour CILA vs. employment services), the more detailed and accountable the Service Implementation Plan will be. </w:t>
      </w:r>
      <w:r>
        <w:rPr>
          <w:rFonts w:ascii="Times New Roman" w:hAnsi="Times New Roman" w:cs="Times New Roman"/>
          <w:sz w:val="24"/>
          <w:szCs w:val="24"/>
        </w:rPr>
        <w:t>Provider organizations can design their own tool for demonstrating compliance in this area and providing direction to staff.  Requirements the tool must meet are detailed below.</w:t>
      </w:r>
    </w:p>
    <w:p w14:paraId="00E3DDC7" w14:textId="77777777" w:rsidR="00BD6355" w:rsidRDefault="00BD6355" w:rsidP="00BD63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BFD00B" w14:textId="77777777" w:rsidR="00BD6355" w:rsidRPr="00BD6355" w:rsidRDefault="00BD6355" w:rsidP="00BD63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355">
        <w:rPr>
          <w:rFonts w:ascii="Times New Roman" w:hAnsi="Times New Roman" w:cs="Times New Roman"/>
          <w:b/>
          <w:sz w:val="24"/>
          <w:szCs w:val="24"/>
        </w:rPr>
        <w:t>Demographic and Descriptive Information</w:t>
      </w:r>
    </w:p>
    <w:p w14:paraId="199D0B0B" w14:textId="77777777" w:rsidR="00BD6355" w:rsidRDefault="00BD6355" w:rsidP="00BD63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contact information</w:t>
      </w:r>
    </w:p>
    <w:p w14:paraId="38BD6A28" w14:textId="77777777" w:rsidR="00BD6355" w:rsidRDefault="00BD6355" w:rsidP="00BD63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status and contact information for legal representative if applicable</w:t>
      </w:r>
    </w:p>
    <w:p w14:paraId="559E4D1B" w14:textId="77777777" w:rsidR="00D8150D" w:rsidRDefault="00D8150D" w:rsidP="00D815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summary (e.g. preferred name, education/work background, current/previous living arrangement(s), etc)</w:t>
      </w:r>
    </w:p>
    <w:p w14:paraId="3500F713" w14:textId="77777777" w:rsidR="00D8150D" w:rsidRDefault="00D8150D" w:rsidP="00D815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important known personal preferences that anyone working with the person should be aware of and respect.  </w:t>
      </w:r>
      <w:r w:rsidR="0043043C">
        <w:rPr>
          <w:rFonts w:ascii="Times New Roman" w:hAnsi="Times New Roman" w:cs="Times New Roman"/>
          <w:sz w:val="24"/>
          <w:szCs w:val="24"/>
        </w:rPr>
        <w:t xml:space="preserve">Depending on the nature of services being provided, this </w:t>
      </w:r>
      <w:r>
        <w:rPr>
          <w:rFonts w:ascii="Times New Roman" w:hAnsi="Times New Roman" w:cs="Times New Roman"/>
          <w:sz w:val="24"/>
          <w:szCs w:val="24"/>
        </w:rPr>
        <w:t>may include information in the following areas:</w:t>
      </w:r>
    </w:p>
    <w:p w14:paraId="01136DD2" w14:textId="77777777" w:rsidR="00D8150D" w:rsidRDefault="00D8150D" w:rsidP="00D8150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meals</w:t>
      </w:r>
    </w:p>
    <w:p w14:paraId="6168C390" w14:textId="77777777" w:rsidR="00D8150D" w:rsidRDefault="00D8150D" w:rsidP="00D8150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routine/rituals</w:t>
      </w:r>
    </w:p>
    <w:p w14:paraId="0B2366F3" w14:textId="77777777" w:rsidR="00D8150D" w:rsidRDefault="00D8150D" w:rsidP="00D8150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 and preferred activities</w:t>
      </w:r>
    </w:p>
    <w:p w14:paraId="68312BFA" w14:textId="77777777" w:rsidR="0067012F" w:rsidRDefault="0067012F" w:rsidP="006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0FC66" w14:textId="17DE2043" w:rsidR="0067012F" w:rsidRPr="006910EB" w:rsidRDefault="0067012F" w:rsidP="00670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0EB">
        <w:rPr>
          <w:rFonts w:ascii="Times New Roman" w:hAnsi="Times New Roman" w:cs="Times New Roman"/>
          <w:b/>
          <w:sz w:val="24"/>
          <w:szCs w:val="24"/>
        </w:rPr>
        <w:t>Critical Life Areas</w:t>
      </w:r>
      <w:r w:rsidR="00C2003C" w:rsidRPr="0069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2CC">
        <w:rPr>
          <w:rFonts w:ascii="Times New Roman" w:hAnsi="Times New Roman" w:cs="Times New Roman"/>
          <w:b/>
          <w:sz w:val="24"/>
          <w:szCs w:val="24"/>
        </w:rPr>
        <w:t>– Relationships; Home; Life in the Community; Career</w:t>
      </w:r>
      <w:r w:rsidR="00AF49E0">
        <w:rPr>
          <w:rFonts w:ascii="Times New Roman" w:hAnsi="Times New Roman" w:cs="Times New Roman"/>
          <w:b/>
          <w:sz w:val="24"/>
          <w:szCs w:val="24"/>
        </w:rPr>
        <w:t>/Income</w:t>
      </w:r>
      <w:r w:rsidR="006232CC">
        <w:rPr>
          <w:rFonts w:ascii="Times New Roman" w:hAnsi="Times New Roman" w:cs="Times New Roman"/>
          <w:b/>
          <w:sz w:val="24"/>
          <w:szCs w:val="24"/>
        </w:rPr>
        <w:t>; Health and Wellbeing; Choice and Decision-Making</w:t>
      </w:r>
    </w:p>
    <w:p w14:paraId="268FA215" w14:textId="77777777" w:rsidR="006910EB" w:rsidRDefault="00D37CBD" w:rsidP="006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6910EB">
        <w:rPr>
          <w:rFonts w:ascii="Times New Roman" w:hAnsi="Times New Roman" w:cs="Times New Roman"/>
          <w:sz w:val="24"/>
          <w:szCs w:val="24"/>
        </w:rPr>
        <w:t xml:space="preserve"> those life areas reflected in the Personal Plan (and others that may be a priority for the person) that the provider organization is paid to support the person in, the following items must be reflected in the Service Implementation Plan:</w:t>
      </w:r>
    </w:p>
    <w:p w14:paraId="6F49CEFA" w14:textId="77777777" w:rsidR="0043043C" w:rsidRDefault="006910EB" w:rsidP="00691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(if any) contained in the Personal Plan; detail on how the provider organization will assist the person to pursue the goal an</w:t>
      </w:r>
      <w:r w:rsidR="00D37CBD">
        <w:rPr>
          <w:rFonts w:ascii="Times New Roman" w:hAnsi="Times New Roman" w:cs="Times New Roman"/>
          <w:sz w:val="24"/>
          <w:szCs w:val="24"/>
        </w:rPr>
        <w:t>d how progress will be measured</w:t>
      </w:r>
    </w:p>
    <w:p w14:paraId="7D96345E" w14:textId="77777777" w:rsidR="00D37CBD" w:rsidRDefault="00D37CBD" w:rsidP="00691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personal priorities/strengths the person has in this area</w:t>
      </w:r>
    </w:p>
    <w:p w14:paraId="0663FB8E" w14:textId="77777777" w:rsidR="006910EB" w:rsidRDefault="00D37CBD" w:rsidP="00691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On-going support needs in the area and designation of how these will be met (e.g. provider responsibility, natural support, etc)</w:t>
      </w:r>
    </w:p>
    <w:p w14:paraId="44B61E5F" w14:textId="77777777" w:rsidR="006910EB" w:rsidRDefault="006910EB" w:rsidP="006910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factors and the plan for mitigating risk</w:t>
      </w:r>
    </w:p>
    <w:p w14:paraId="19B80DA9" w14:textId="77777777" w:rsidR="006232CC" w:rsidRDefault="006232CC" w:rsidP="00D3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0DC7E" w14:textId="77777777" w:rsidR="00D37CBD" w:rsidRPr="00D37CBD" w:rsidRDefault="00D37CBD" w:rsidP="00D37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BD">
        <w:rPr>
          <w:rFonts w:ascii="Times New Roman" w:hAnsi="Times New Roman" w:cs="Times New Roman"/>
          <w:b/>
          <w:sz w:val="24"/>
          <w:szCs w:val="24"/>
        </w:rPr>
        <w:t>Assurances</w:t>
      </w:r>
    </w:p>
    <w:p w14:paraId="6747AE47" w14:textId="77777777" w:rsidR="00D37CBD" w:rsidRDefault="00D37CBD" w:rsidP="00D37C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Service Implementation Plan must be understandable and provided to the person and other non-professionals chosen by the person;</w:t>
      </w:r>
    </w:p>
    <w:p w14:paraId="43F5D832" w14:textId="77777777" w:rsidR="00D37CBD" w:rsidRDefault="00D37CBD" w:rsidP="00D37C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person responsible for monitoring the Plan</w:t>
      </w:r>
    </w:p>
    <w:p w14:paraId="4973E06A" w14:textId="77777777" w:rsidR="00D37CBD" w:rsidRDefault="00D37CBD" w:rsidP="00D37C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in writing the informed consent of the person</w:t>
      </w:r>
    </w:p>
    <w:p w14:paraId="7D750BB6" w14:textId="77777777" w:rsidR="00D37CBD" w:rsidRDefault="00D37CBD" w:rsidP="00D37C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 signed by all those responsible for Plan implementation</w:t>
      </w:r>
    </w:p>
    <w:p w14:paraId="0E4F30B8" w14:textId="77777777" w:rsidR="006232CC" w:rsidRDefault="006232CC" w:rsidP="00D37C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review and update at least every 12 months, or when the person’s needs/circumstances change significantly, and/or at the request of the person.</w:t>
      </w:r>
    </w:p>
    <w:p w14:paraId="6D41C21E" w14:textId="77777777" w:rsidR="00C3733E" w:rsidRPr="00D37CBD" w:rsidRDefault="00C3733E" w:rsidP="00C373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10BD0" w14:textId="17FA3A1F" w:rsidR="00C3733E" w:rsidRPr="00C3733E" w:rsidRDefault="00C3733E" w:rsidP="00C373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33E">
        <w:rPr>
          <w:rFonts w:ascii="Times New Roman" w:hAnsi="Times New Roman" w:cs="Times New Roman"/>
          <w:sz w:val="24"/>
          <w:szCs w:val="24"/>
        </w:rPr>
        <w:t xml:space="preserve">Requirements that this component of the person-centered plan must meet </w:t>
      </w:r>
      <w:r>
        <w:rPr>
          <w:rFonts w:ascii="Times New Roman" w:hAnsi="Times New Roman" w:cs="Times New Roman"/>
          <w:sz w:val="24"/>
          <w:szCs w:val="24"/>
        </w:rPr>
        <w:t>include:</w:t>
      </w:r>
    </w:p>
    <w:p w14:paraId="501EDEA3" w14:textId="77777777" w:rsidR="00C3733E" w:rsidRPr="00C3733E" w:rsidRDefault="00C3733E" w:rsidP="00C373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4FF645" w14:textId="71B120C6" w:rsidR="00C3733E" w:rsidRPr="00C3733E" w:rsidRDefault="00C457CD" w:rsidP="00C3733E">
      <w:pPr>
        <w:pStyle w:val="ListParagraph"/>
        <w:tabs>
          <w:tab w:val="left" w:pos="720"/>
          <w:tab w:val="left" w:pos="4320"/>
          <w:tab w:val="left" w:pos="7200"/>
          <w:tab w:val="left" w:pos="8640"/>
        </w:tabs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403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>
        <w:rPr>
          <w:rFonts w:ascii="Times New Roman" w:hAnsi="Times New Roman" w:cs="Times New Roman"/>
          <w:bCs/>
          <w:sz w:val="24"/>
          <w:szCs w:val="24"/>
        </w:rPr>
        <w:tab/>
        <w:t>Reflects</w:t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 xml:space="preserve"> the priority outcomes/requirements identified in the Personal Plan</w:t>
      </w:r>
    </w:p>
    <w:p w14:paraId="55A793DA" w14:textId="77777777" w:rsidR="00C3733E" w:rsidRPr="00C3733E" w:rsidRDefault="00C457CD" w:rsidP="00C3733E">
      <w:pPr>
        <w:pStyle w:val="ListParagraph"/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31523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Describes how supports and services assist the individual to engage in community life and maintain control over personal resources</w:t>
      </w:r>
    </w:p>
    <w:p w14:paraId="18DFE36C" w14:textId="77777777" w:rsidR="00C3733E" w:rsidRPr="00C3733E" w:rsidRDefault="00C457CD" w:rsidP="00C3733E">
      <w:pPr>
        <w:pStyle w:val="ListParagraph"/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2196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Provides opportunities to seek employment and work in competitive integrated employment if desired</w:t>
      </w:r>
    </w:p>
    <w:p w14:paraId="602455D0" w14:textId="77777777" w:rsidR="00C3733E" w:rsidRPr="00C3733E" w:rsidRDefault="00C457CD" w:rsidP="00C3733E">
      <w:pPr>
        <w:pStyle w:val="ListParagraph"/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3028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 xml:space="preserve">Includes functional goals/training areas and methods to measure progress </w:t>
      </w:r>
    </w:p>
    <w:p w14:paraId="6CFCF383" w14:textId="77777777" w:rsidR="00C3733E" w:rsidRPr="00C3733E" w:rsidRDefault="00C457CD" w:rsidP="00C3733E">
      <w:pPr>
        <w:pStyle w:val="ListParagraph"/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8590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Demonstrates that services and supports are linked to individual strengths, preferences and assessed clinical and support needs</w:t>
      </w:r>
    </w:p>
    <w:p w14:paraId="3F16D875" w14:textId="77777777" w:rsidR="00C3733E" w:rsidRPr="00C3733E" w:rsidRDefault="00C457CD" w:rsidP="00C3733E">
      <w:pPr>
        <w:pStyle w:val="ListParagraph"/>
        <w:tabs>
          <w:tab w:val="left" w:pos="957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0851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Cs/>
          <w:sz w:val="24"/>
          <w:szCs w:val="24"/>
        </w:rPr>
        <w:tab/>
        <w:t>Describes individualized back-up plans and strategies for service delivery</w:t>
      </w:r>
    </w:p>
    <w:p w14:paraId="6A7AE1AF" w14:textId="77777777" w:rsidR="00C3733E" w:rsidRPr="00C3733E" w:rsidRDefault="00C457CD" w:rsidP="00C3733E">
      <w:pPr>
        <w:pStyle w:val="ListParagraph"/>
        <w:tabs>
          <w:tab w:val="left" w:pos="957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0786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Identifies risks included in the Personal Plan and any others subsequently identified; strategies that will be used to mitigate risk and who is responsible for implementing these strategies</w:t>
      </w:r>
    </w:p>
    <w:p w14:paraId="0730E6F8" w14:textId="77777777" w:rsidR="00C3733E" w:rsidRPr="00C3733E" w:rsidRDefault="00C457CD" w:rsidP="00C3733E">
      <w:pPr>
        <w:pStyle w:val="ListParagraph"/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1996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Identifies all services and supports to be provided regardless of provider of funding source, including type, methods if applicable, frequency, duration and staff assigned if applicable</w:t>
      </w:r>
    </w:p>
    <w:p w14:paraId="7A197D40" w14:textId="77777777" w:rsidR="00C3733E" w:rsidRPr="00C3733E" w:rsidRDefault="00C457CD" w:rsidP="00C3733E">
      <w:pPr>
        <w:pStyle w:val="ListParagraph"/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744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Includes justification for any restriction(s) or modifications that limit the person’s choice, access or otherwise conflict with HCBS standards</w:t>
      </w:r>
    </w:p>
    <w:p w14:paraId="3EE6F331" w14:textId="77777777" w:rsidR="00C3733E" w:rsidRPr="00C3733E" w:rsidRDefault="00C457CD" w:rsidP="00C3733E">
      <w:pPr>
        <w:pStyle w:val="ListParagraph"/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2097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 xml:space="preserve">Includes basic descriptive, diagnostic, demographic and medical information </w:t>
      </w:r>
    </w:p>
    <w:p w14:paraId="3D0C6ADA" w14:textId="77777777" w:rsidR="00C3733E" w:rsidRPr="00C3733E" w:rsidRDefault="00C457CD" w:rsidP="00C3733E">
      <w:pPr>
        <w:pStyle w:val="ListParagraph"/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hanging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9616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In any situations where a person lives in a residential setting owned or controlled by a service provider and modifications are requested to the expectations of community settings laid out in section 441.301C4vi A-D (e.g. legally enforceable lease, privacy, choice of roommates, control over schedule, visitor access), the Plan documents:</w:t>
      </w:r>
    </w:p>
    <w:p w14:paraId="206C150C" w14:textId="77777777" w:rsidR="00C3733E" w:rsidRPr="00C3733E" w:rsidRDefault="00C3733E" w:rsidP="00C3733E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3E">
        <w:rPr>
          <w:rFonts w:ascii="Times New Roman" w:hAnsi="Times New Roman" w:cs="Times New Roman"/>
          <w:bCs/>
          <w:sz w:val="24"/>
          <w:szCs w:val="24"/>
        </w:rPr>
        <w:t>The specific and assessed need of the person</w:t>
      </w:r>
    </w:p>
    <w:p w14:paraId="6D703DC1" w14:textId="77777777" w:rsidR="00C3733E" w:rsidRPr="00C3733E" w:rsidRDefault="00C3733E" w:rsidP="00C3733E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3E">
        <w:rPr>
          <w:rFonts w:ascii="Times New Roman" w:hAnsi="Times New Roman" w:cs="Times New Roman"/>
          <w:bCs/>
          <w:sz w:val="24"/>
          <w:szCs w:val="24"/>
        </w:rPr>
        <w:t>An attempt to use positive interventions and support</w:t>
      </w:r>
    </w:p>
    <w:p w14:paraId="05FE1180" w14:textId="77777777" w:rsidR="00C3733E" w:rsidRPr="00C3733E" w:rsidRDefault="00C3733E" w:rsidP="00C3733E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3E">
        <w:rPr>
          <w:rFonts w:ascii="Times New Roman" w:hAnsi="Times New Roman" w:cs="Times New Roman"/>
          <w:bCs/>
          <w:sz w:val="24"/>
          <w:szCs w:val="24"/>
        </w:rPr>
        <w:t>Documentation that less intrusive methods were attempted</w:t>
      </w:r>
    </w:p>
    <w:p w14:paraId="7EF1FCB1" w14:textId="77777777" w:rsidR="00C3733E" w:rsidRPr="00C3733E" w:rsidRDefault="00C3733E" w:rsidP="00C3733E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3E">
        <w:rPr>
          <w:rFonts w:ascii="Times New Roman" w:hAnsi="Times New Roman" w:cs="Times New Roman"/>
          <w:bCs/>
          <w:sz w:val="24"/>
          <w:szCs w:val="24"/>
        </w:rPr>
        <w:t>Includes a clear description of the condition that is directly proportionate to the specific assessed need</w:t>
      </w:r>
    </w:p>
    <w:p w14:paraId="2477FE0D" w14:textId="77777777" w:rsidR="00C3733E" w:rsidRPr="00C3733E" w:rsidRDefault="00C3733E" w:rsidP="00C3733E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3E">
        <w:rPr>
          <w:rFonts w:ascii="Times New Roman" w:hAnsi="Times New Roman" w:cs="Times New Roman"/>
          <w:bCs/>
          <w:sz w:val="24"/>
          <w:szCs w:val="24"/>
        </w:rPr>
        <w:t>Description of data collection methods</w:t>
      </w:r>
    </w:p>
    <w:p w14:paraId="2A59F3FE" w14:textId="77777777" w:rsidR="00C3733E" w:rsidRPr="00C3733E" w:rsidRDefault="00C3733E" w:rsidP="00C3733E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3E">
        <w:rPr>
          <w:rFonts w:ascii="Times New Roman" w:hAnsi="Times New Roman" w:cs="Times New Roman"/>
          <w:bCs/>
          <w:sz w:val="24"/>
          <w:szCs w:val="24"/>
        </w:rPr>
        <w:t>Timeframes for periodic review to determine if modifications remain necessary</w:t>
      </w:r>
    </w:p>
    <w:p w14:paraId="57F224C0" w14:textId="77777777" w:rsidR="00C3733E" w:rsidRPr="00C3733E" w:rsidRDefault="00C3733E" w:rsidP="00C3733E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3E">
        <w:rPr>
          <w:rFonts w:ascii="Times New Roman" w:hAnsi="Times New Roman" w:cs="Times New Roman"/>
          <w:bCs/>
          <w:sz w:val="24"/>
          <w:szCs w:val="24"/>
        </w:rPr>
        <w:t>Informed consent of the person</w:t>
      </w:r>
    </w:p>
    <w:p w14:paraId="7F78AC8B" w14:textId="77777777" w:rsidR="00C3733E" w:rsidRPr="00C3733E" w:rsidRDefault="00C3733E" w:rsidP="00C3733E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3E">
        <w:rPr>
          <w:rFonts w:ascii="Times New Roman" w:hAnsi="Times New Roman" w:cs="Times New Roman"/>
          <w:bCs/>
          <w:sz w:val="24"/>
          <w:szCs w:val="24"/>
        </w:rPr>
        <w:t>Assurance that intervention will not harm the person</w:t>
      </w:r>
    </w:p>
    <w:p w14:paraId="538045AF" w14:textId="77777777" w:rsidR="00C3733E" w:rsidRPr="00C3733E" w:rsidRDefault="00C3733E" w:rsidP="00C3733E">
      <w:pPr>
        <w:tabs>
          <w:tab w:val="left" w:pos="2160"/>
          <w:tab w:val="left" w:pos="4320"/>
          <w:tab w:val="left" w:pos="72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FE27B5" w14:textId="77777777" w:rsidR="00C3733E" w:rsidRPr="00C3733E" w:rsidRDefault="00C457CD" w:rsidP="00C3733E">
      <w:pPr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138054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Reflects ongoing review, monitoring and updating if necessary by the Provider agency</w:t>
      </w:r>
    </w:p>
    <w:p w14:paraId="0346427E" w14:textId="77777777" w:rsidR="00C3733E" w:rsidRPr="00C3733E" w:rsidRDefault="00C457CD" w:rsidP="00C3733E">
      <w:pPr>
        <w:tabs>
          <w:tab w:val="left" w:pos="2160"/>
          <w:tab w:val="left" w:pos="4320"/>
          <w:tab w:val="left" w:pos="7200"/>
          <w:tab w:val="left" w:pos="8640"/>
        </w:tabs>
        <w:spacing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131761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3E" w:rsidRPr="00C3733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3733E" w:rsidRPr="00C37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733E" w:rsidRPr="00C3733E">
        <w:rPr>
          <w:rFonts w:ascii="Times New Roman" w:hAnsi="Times New Roman" w:cs="Times New Roman"/>
          <w:bCs/>
          <w:sz w:val="24"/>
          <w:szCs w:val="24"/>
        </w:rPr>
        <w:t>Is updated to reflect changes in the Personal Plan at least annually and more often if warranted by circumstances, a change in functional status or at the request of the individual</w:t>
      </w:r>
    </w:p>
    <w:p w14:paraId="0F0CB007" w14:textId="77777777" w:rsidR="00D8150D" w:rsidRPr="00D8150D" w:rsidRDefault="00D8150D" w:rsidP="00D8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150D" w:rsidRPr="00D8150D" w:rsidSect="001C2EE7">
      <w:pgSz w:w="12240" w:h="15840"/>
      <w:pgMar w:top="1080" w:right="1440" w:bottom="72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7F5"/>
    <w:multiLevelType w:val="hybridMultilevel"/>
    <w:tmpl w:val="1EF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BB9"/>
    <w:multiLevelType w:val="hybridMultilevel"/>
    <w:tmpl w:val="CC20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34D5"/>
    <w:multiLevelType w:val="hybridMultilevel"/>
    <w:tmpl w:val="3424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3CFE"/>
    <w:multiLevelType w:val="hybridMultilevel"/>
    <w:tmpl w:val="1D92B852"/>
    <w:lvl w:ilvl="0" w:tplc="0409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4BC4585C"/>
    <w:multiLevelType w:val="hybridMultilevel"/>
    <w:tmpl w:val="07E2A7B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4DD642F1"/>
    <w:multiLevelType w:val="hybridMultilevel"/>
    <w:tmpl w:val="D0DA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E7"/>
    <w:rsid w:val="001C2EE7"/>
    <w:rsid w:val="0043041E"/>
    <w:rsid w:val="0043043C"/>
    <w:rsid w:val="006232CC"/>
    <w:rsid w:val="0067012F"/>
    <w:rsid w:val="006910EB"/>
    <w:rsid w:val="006C6BF7"/>
    <w:rsid w:val="00A25143"/>
    <w:rsid w:val="00AF49E0"/>
    <w:rsid w:val="00BD6355"/>
    <w:rsid w:val="00C2003C"/>
    <w:rsid w:val="00C3733E"/>
    <w:rsid w:val="00C457CD"/>
    <w:rsid w:val="00D37CBD"/>
    <w:rsid w:val="00D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60D0"/>
  <w15:chartTrackingRefBased/>
  <w15:docId w15:val="{A54784C6-B885-449D-9A51-98804516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Carmody</dc:creator>
  <cp:keywords/>
  <dc:description/>
  <cp:lastModifiedBy>kathy carmody</cp:lastModifiedBy>
  <cp:revision>3</cp:revision>
  <dcterms:created xsi:type="dcterms:W3CDTF">2016-03-17T12:25:00Z</dcterms:created>
  <dcterms:modified xsi:type="dcterms:W3CDTF">2016-03-17T12:31:00Z</dcterms:modified>
</cp:coreProperties>
</file>