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34" w:rsidRDefault="00940F34">
      <w:pPr>
        <w:pStyle w:val="Heading1"/>
        <w:numPr>
          <w:ilvl w:val="0"/>
          <w:numId w:val="0"/>
        </w:numPr>
        <w:ind w:left="-360" w:right="-480"/>
        <w:rPr>
          <w:rFonts w:ascii="Arial" w:hAnsi="Arial" w:cs="Arial"/>
          <w:sz w:val="22"/>
        </w:rPr>
      </w:pPr>
    </w:p>
    <w:p w:rsidR="00940F34" w:rsidRPr="00241CA0" w:rsidRDefault="00940F34">
      <w:pPr>
        <w:pStyle w:val="Heading1"/>
        <w:numPr>
          <w:ilvl w:val="0"/>
          <w:numId w:val="0"/>
        </w:numPr>
        <w:ind w:left="-360" w:right="-4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Provider Name:  </w:t>
      </w:r>
      <w:r w:rsidRPr="00241CA0">
        <w:rPr>
          <w:rFonts w:ascii="Arial" w:hAnsi="Arial" w:cs="Arial"/>
          <w:sz w:val="22"/>
          <w:u w:val="single"/>
        </w:rPr>
        <w:t>__________________________________________________________</w:t>
      </w:r>
      <w:r>
        <w:rPr>
          <w:rFonts w:ascii="Arial" w:hAnsi="Arial" w:cs="Arial"/>
          <w:sz w:val="22"/>
        </w:rPr>
        <w:tab/>
        <w:t xml:space="preserve">Review Date(s): </w:t>
      </w:r>
      <w:r w:rsidRPr="00241CA0">
        <w:rPr>
          <w:rFonts w:ascii="Arial" w:hAnsi="Arial" w:cs="Arial"/>
          <w:sz w:val="22"/>
          <w:u w:val="single"/>
        </w:rPr>
        <w:t>_____________________</w:t>
      </w:r>
    </w:p>
    <w:p w:rsidR="00940F34" w:rsidRDefault="00940F34">
      <w:pPr>
        <w:ind w:firstLine="360"/>
        <w:rPr>
          <w:rFonts w:ascii="Arial" w:hAnsi="Arial" w:cs="Arial"/>
          <w:b/>
          <w:bCs/>
          <w:sz w:val="22"/>
        </w:rPr>
      </w:pPr>
    </w:p>
    <w:p w:rsidR="00940F34" w:rsidRPr="00D721A9" w:rsidRDefault="00940F34">
      <w:pPr>
        <w:ind w:left="-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Provider Address: </w:t>
      </w:r>
      <w:r w:rsidRPr="00241CA0">
        <w:rPr>
          <w:rFonts w:ascii="Arial" w:hAnsi="Arial" w:cs="Arial"/>
          <w:b/>
          <w:bCs/>
          <w:sz w:val="22"/>
          <w:u w:val="single"/>
        </w:rPr>
        <w:t>_________________________</w:t>
      </w:r>
      <w:r w:rsidR="00D721A9" w:rsidRPr="00241CA0">
        <w:rPr>
          <w:rFonts w:ascii="Arial" w:hAnsi="Arial" w:cs="Arial"/>
          <w:b/>
          <w:bCs/>
          <w:sz w:val="22"/>
          <w:u w:val="single"/>
        </w:rPr>
        <w:t>_______________________________</w:t>
      </w:r>
      <w:r w:rsidR="00D721A9">
        <w:rPr>
          <w:rFonts w:ascii="Arial" w:hAnsi="Arial" w:cs="Arial"/>
          <w:b/>
          <w:bCs/>
          <w:sz w:val="22"/>
        </w:rPr>
        <w:t xml:space="preserve">   Phone</w:t>
      </w:r>
      <w:proofErr w:type="gramStart"/>
      <w:r w:rsidR="00D721A9" w:rsidRPr="00241CA0">
        <w:rPr>
          <w:rFonts w:ascii="Arial" w:hAnsi="Arial" w:cs="Arial"/>
          <w:b/>
          <w:bCs/>
          <w:sz w:val="22"/>
          <w:u w:val="single"/>
        </w:rPr>
        <w:t>:_</w:t>
      </w:r>
      <w:proofErr w:type="gramEnd"/>
      <w:r w:rsidR="00D721A9" w:rsidRPr="00241CA0">
        <w:rPr>
          <w:rFonts w:ascii="Arial" w:hAnsi="Arial" w:cs="Arial"/>
          <w:b/>
          <w:bCs/>
          <w:sz w:val="22"/>
          <w:u w:val="single"/>
        </w:rPr>
        <w:t>____________________________</w:t>
      </w:r>
    </w:p>
    <w:p w:rsidR="00940F34" w:rsidRDefault="00940F34">
      <w:pPr>
        <w:ind w:left="-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FF71FF" w:rsidRDefault="00940F34" w:rsidP="00FF71FF">
      <w:pPr>
        <w:ind w:left="-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Provider Contact Name / Title: </w:t>
      </w:r>
      <w:r w:rsidRPr="00241CA0">
        <w:rPr>
          <w:rFonts w:ascii="Arial" w:hAnsi="Arial" w:cs="Arial"/>
          <w:b/>
          <w:bCs/>
          <w:sz w:val="22"/>
          <w:szCs w:val="22"/>
          <w:u w:val="single"/>
        </w:rPr>
        <w:t>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721A9">
        <w:rPr>
          <w:rFonts w:ascii="Arial" w:hAnsi="Arial" w:cs="Arial"/>
          <w:b/>
          <w:bCs/>
          <w:sz w:val="22"/>
          <w:szCs w:val="22"/>
        </w:rPr>
        <w:t>Email</w:t>
      </w:r>
      <w:proofErr w:type="gramStart"/>
      <w:r w:rsidRPr="00241CA0">
        <w:rPr>
          <w:rFonts w:ascii="Arial" w:hAnsi="Arial" w:cs="Arial"/>
          <w:b/>
          <w:bCs/>
          <w:sz w:val="22"/>
          <w:szCs w:val="22"/>
          <w:u w:val="single"/>
        </w:rPr>
        <w:t>:_</w:t>
      </w:r>
      <w:proofErr w:type="gramEnd"/>
      <w:r w:rsidRPr="00241CA0">
        <w:rPr>
          <w:rFonts w:ascii="Arial" w:hAnsi="Arial" w:cs="Arial"/>
          <w:b/>
          <w:bCs/>
          <w:sz w:val="22"/>
          <w:szCs w:val="22"/>
          <w:u w:val="single"/>
        </w:rPr>
        <w:t>____________________________</w:t>
      </w:r>
    </w:p>
    <w:p w:rsidR="00FF71FF" w:rsidRDefault="00FF71FF" w:rsidP="00FF71FF">
      <w:pPr>
        <w:ind w:left="-360"/>
        <w:rPr>
          <w:rFonts w:ascii="Arial" w:hAnsi="Arial" w:cs="Arial"/>
          <w:b/>
          <w:bCs/>
          <w:sz w:val="22"/>
          <w:szCs w:val="22"/>
        </w:rPr>
      </w:pPr>
    </w:p>
    <w:p w:rsidR="00940F34" w:rsidRDefault="00D721A9" w:rsidP="00FF71FF">
      <w:pPr>
        <w:ind w:left="-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Type of Review:  </w:t>
      </w:r>
      <w:r w:rsidRPr="00241CA0">
        <w:rPr>
          <w:rFonts w:ascii="Arial" w:hAnsi="Arial" w:cs="Arial"/>
          <w:b/>
          <w:bCs/>
          <w:sz w:val="22"/>
          <w:szCs w:val="22"/>
          <w:u w:val="single"/>
        </w:rPr>
        <w:t>___</w:t>
      </w:r>
      <w:r>
        <w:rPr>
          <w:rFonts w:ascii="Arial" w:hAnsi="Arial" w:cs="Arial"/>
          <w:b/>
          <w:bCs/>
          <w:sz w:val="22"/>
          <w:szCs w:val="22"/>
        </w:rPr>
        <w:t>CILA</w:t>
      </w:r>
      <w:r w:rsidR="00FF71FF">
        <w:rPr>
          <w:rFonts w:ascii="Arial" w:hAnsi="Arial" w:cs="Arial"/>
          <w:b/>
          <w:bCs/>
          <w:sz w:val="22"/>
          <w:szCs w:val="22"/>
        </w:rPr>
        <w:t>/CLF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241CA0">
        <w:rPr>
          <w:rFonts w:ascii="Arial" w:hAnsi="Arial" w:cs="Arial"/>
          <w:b/>
          <w:bCs/>
          <w:sz w:val="22"/>
          <w:szCs w:val="22"/>
          <w:u w:val="single"/>
        </w:rPr>
        <w:t>___</w:t>
      </w:r>
      <w:r>
        <w:rPr>
          <w:rFonts w:ascii="Arial" w:hAnsi="Arial" w:cs="Arial"/>
          <w:b/>
          <w:bCs/>
          <w:sz w:val="22"/>
          <w:szCs w:val="22"/>
        </w:rPr>
        <w:t xml:space="preserve"> Service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Facilitation  </w:t>
      </w:r>
      <w:r w:rsidRPr="00241CA0">
        <w:rPr>
          <w:rFonts w:ascii="Arial" w:hAnsi="Arial" w:cs="Arial"/>
          <w:b/>
          <w:bCs/>
          <w:sz w:val="22"/>
          <w:szCs w:val="22"/>
          <w:u w:val="single"/>
        </w:rPr>
        <w:t>_</w:t>
      </w:r>
      <w:proofErr w:type="gramEnd"/>
      <w:r w:rsidRPr="00241CA0">
        <w:rPr>
          <w:rFonts w:ascii="Arial" w:hAnsi="Arial" w:cs="Arial"/>
          <w:b/>
          <w:bCs/>
          <w:sz w:val="22"/>
          <w:szCs w:val="22"/>
          <w:u w:val="single"/>
        </w:rPr>
        <w:t>__</w:t>
      </w:r>
      <w:r>
        <w:rPr>
          <w:rFonts w:ascii="Arial" w:hAnsi="Arial" w:cs="Arial"/>
          <w:b/>
          <w:bCs/>
          <w:sz w:val="22"/>
          <w:szCs w:val="22"/>
        </w:rPr>
        <w:t xml:space="preserve"> DT</w:t>
      </w:r>
      <w:r w:rsidR="00FF71FF">
        <w:rPr>
          <w:rFonts w:ascii="Arial" w:hAnsi="Arial" w:cs="Arial"/>
          <w:b/>
          <w:bCs/>
          <w:sz w:val="22"/>
          <w:szCs w:val="22"/>
        </w:rPr>
        <w:t>/SEP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241CA0">
        <w:rPr>
          <w:rFonts w:ascii="Arial" w:hAnsi="Arial" w:cs="Arial"/>
          <w:b/>
          <w:bCs/>
          <w:sz w:val="22"/>
          <w:szCs w:val="22"/>
          <w:u w:val="single"/>
        </w:rPr>
        <w:t>____</w:t>
      </w:r>
      <w:r>
        <w:rPr>
          <w:rFonts w:ascii="Arial" w:hAnsi="Arial" w:cs="Arial"/>
          <w:b/>
          <w:bCs/>
          <w:sz w:val="22"/>
          <w:szCs w:val="22"/>
        </w:rPr>
        <w:t xml:space="preserve"> Child Group Home</w:t>
      </w:r>
      <w:r w:rsidR="00FF71FF">
        <w:rPr>
          <w:rFonts w:ascii="Arial" w:hAnsi="Arial" w:cs="Arial"/>
          <w:b/>
          <w:bCs/>
          <w:sz w:val="22"/>
          <w:szCs w:val="22"/>
        </w:rPr>
        <w:t xml:space="preserve">  ____PAS/ISC/ISSA  _____Other</w:t>
      </w:r>
    </w:p>
    <w:p w:rsidR="00940F34" w:rsidRDefault="00940F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0F34" w:rsidRDefault="00940F34">
      <w:pPr>
        <w:rPr>
          <w:rFonts w:ascii="Arial" w:hAnsi="Arial" w:cs="Arial"/>
          <w:b/>
          <w:sz w:val="24"/>
          <w:szCs w:val="24"/>
        </w:r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3420"/>
        <w:gridCol w:w="3060"/>
        <w:gridCol w:w="2430"/>
        <w:gridCol w:w="1890"/>
      </w:tblGrid>
      <w:tr w:rsidR="00940F34">
        <w:trPr>
          <w:tblHeader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F34" w:rsidRDefault="00D721A9" w:rsidP="00D721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940F34" w:rsidRDefault="00940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0F34" w:rsidRDefault="00940F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Finding</w:t>
            </w:r>
          </w:p>
          <w:p w:rsidR="00940F34" w:rsidRDefault="00AB4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(Include item number from review report to facilitate matching your corrective action with the review finding)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F34" w:rsidRDefault="00D721A9" w:rsidP="00D721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      </w:t>
            </w:r>
            <w:r w:rsidR="00940F34">
              <w:rPr>
                <w:rFonts w:ascii="Arial" w:hAnsi="Arial" w:cs="Arial"/>
                <w:b/>
                <w:sz w:val="24"/>
                <w:szCs w:val="24"/>
              </w:rPr>
              <w:t>Corrective Action</w:t>
            </w:r>
          </w:p>
          <w:p w:rsidR="00940F34" w:rsidRDefault="00940F34">
            <w:pPr>
              <w:pStyle w:val="1Paragraph"/>
              <w:tabs>
                <w:tab w:val="left" w:pos="144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Corrective action must include:</w:t>
            </w:r>
          </w:p>
          <w:p w:rsidR="00940F34" w:rsidRDefault="00940F34">
            <w:pPr>
              <w:pStyle w:val="1Paragraph"/>
              <w:tabs>
                <w:tab w:val="left" w:pos="144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Steps to correct the specific concerns identified by reviewers;</w:t>
            </w:r>
          </w:p>
          <w:p w:rsidR="00940F34" w:rsidRDefault="00940F3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* Steps to identify and correct similar issues which may be present within the agency but not specifically identified by the reviewers.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F34" w:rsidRDefault="00D721A9" w:rsidP="00D721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  </w:t>
            </w:r>
            <w:r w:rsidR="00940F34">
              <w:rPr>
                <w:rFonts w:ascii="Arial" w:hAnsi="Arial" w:cs="Arial"/>
                <w:b/>
                <w:sz w:val="24"/>
                <w:szCs w:val="24"/>
              </w:rPr>
              <w:t xml:space="preserve">Quality Assurance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and Monitori</w:t>
            </w:r>
            <w:r w:rsidR="00940F34">
              <w:rPr>
                <w:rFonts w:ascii="Arial" w:hAnsi="Arial" w:cs="Arial"/>
                <w:b/>
                <w:sz w:val="24"/>
                <w:szCs w:val="24"/>
              </w:rPr>
              <w:t>ng</w:t>
            </w:r>
          </w:p>
          <w:p w:rsidR="00940F34" w:rsidRDefault="00940F3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Include steps to monitor status and prevent recurrence of similar problems in the future.</w:t>
            </w:r>
          </w:p>
          <w:p w:rsidR="00940F34" w:rsidRDefault="00940F34" w:rsidP="00D721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Each corrective action step in column 2 must have corresponding </w:t>
            </w:r>
            <w:r w:rsidR="00D721A9">
              <w:rPr>
                <w:rFonts w:ascii="Arial" w:hAnsi="Arial"/>
                <w:sz w:val="18"/>
                <w:szCs w:val="18"/>
              </w:rPr>
              <w:t>quality assurance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D721A9"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Arial" w:hAnsi="Arial"/>
                <w:sz w:val="18"/>
                <w:szCs w:val="18"/>
              </w:rPr>
              <w:t xml:space="preserve">onitoring activity listed in this column.  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F34" w:rsidRDefault="00D721A9" w:rsidP="00D721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 N</w:t>
            </w:r>
            <w:r w:rsidR="00940F34">
              <w:rPr>
                <w:rFonts w:ascii="Arial" w:hAnsi="Arial" w:cs="Arial"/>
                <w:b/>
                <w:sz w:val="24"/>
                <w:szCs w:val="24"/>
              </w:rPr>
              <w:t xml:space="preserve">ame and Title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0F34">
              <w:rPr>
                <w:rFonts w:ascii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0F34">
              <w:rPr>
                <w:rFonts w:ascii="Arial" w:hAnsi="Arial" w:cs="Arial"/>
                <w:b/>
                <w:sz w:val="24"/>
                <w:szCs w:val="24"/>
              </w:rPr>
              <w:t>Responsible Person</w:t>
            </w:r>
          </w:p>
          <w:p w:rsidR="00940F34" w:rsidRDefault="00940F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each corrective action step in column 2 has the name and title of the person responsible for coordinating corrective action</w:t>
            </w:r>
            <w:r w:rsidR="00D721A9">
              <w:rPr>
                <w:rFonts w:ascii="Arial" w:hAnsi="Arial" w:cs="Arial"/>
                <w:sz w:val="18"/>
                <w:szCs w:val="18"/>
              </w:rPr>
              <w:t xml:space="preserve"> and monitoring for quality assurance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F34" w:rsidRDefault="00D721A9" w:rsidP="00D721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 </w:t>
            </w:r>
            <w:r w:rsidR="00940F34">
              <w:rPr>
                <w:rFonts w:ascii="Arial" w:hAnsi="Arial" w:cs="Arial"/>
                <w:b/>
                <w:sz w:val="24"/>
                <w:szCs w:val="24"/>
              </w:rPr>
              <w:t>Target Date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</w:t>
            </w:r>
            <w:r w:rsidR="00940F34">
              <w:rPr>
                <w:rFonts w:ascii="Arial" w:hAnsi="Arial" w:cs="Arial"/>
                <w:b/>
                <w:sz w:val="24"/>
                <w:szCs w:val="24"/>
              </w:rPr>
              <w:t xml:space="preserve">Completion </w:t>
            </w:r>
          </w:p>
          <w:p w:rsidR="00940F34" w:rsidRPr="008D42EC" w:rsidRDefault="00940F34" w:rsidP="00D721A9">
            <w:pPr>
              <w:rPr>
                <w:rFonts w:ascii="Arial" w:hAnsi="Arial" w:cs="Arial"/>
                <w:sz w:val="16"/>
                <w:szCs w:val="16"/>
              </w:rPr>
            </w:pPr>
            <w:r w:rsidRPr="008D42EC">
              <w:rPr>
                <w:rFonts w:ascii="Arial" w:hAnsi="Arial" w:cs="Arial"/>
                <w:sz w:val="14"/>
                <w:szCs w:val="16"/>
              </w:rPr>
              <w:t>If multiple actions are associated with a</w:t>
            </w:r>
            <w:r w:rsidR="00D721A9" w:rsidRPr="008D42EC">
              <w:rPr>
                <w:rFonts w:ascii="Arial" w:hAnsi="Arial" w:cs="Arial"/>
                <w:sz w:val="14"/>
                <w:szCs w:val="16"/>
              </w:rPr>
              <w:t xml:space="preserve"> finding</w:t>
            </w:r>
            <w:r w:rsidRPr="008D42EC">
              <w:rPr>
                <w:rFonts w:ascii="Arial" w:hAnsi="Arial" w:cs="Arial"/>
                <w:sz w:val="14"/>
                <w:szCs w:val="16"/>
              </w:rPr>
              <w:t>, list target date for each action.</w:t>
            </w:r>
            <w:r w:rsidR="00D721A9" w:rsidRPr="008D42EC">
              <w:rPr>
                <w:rFonts w:ascii="Arial" w:hAnsi="Arial" w:cs="Arial"/>
                <w:sz w:val="14"/>
                <w:szCs w:val="16"/>
              </w:rPr>
              <w:t xml:space="preserve"> All corrective action (listed in column 2) must be completed within 60 days of the review exit</w:t>
            </w:r>
            <w:r w:rsidR="008D42EC" w:rsidRPr="008D42EC">
              <w:rPr>
                <w:rFonts w:ascii="Arial" w:hAnsi="Arial" w:cs="Arial"/>
                <w:sz w:val="14"/>
                <w:szCs w:val="16"/>
              </w:rPr>
              <w:t xml:space="preserve"> unless an extension is granted by BQM. (See exit letter for details.)</w:t>
            </w:r>
          </w:p>
        </w:tc>
      </w:tr>
      <w:tr w:rsidR="00940F34">
        <w:tc>
          <w:tcPr>
            <w:tcW w:w="2718" w:type="dxa"/>
            <w:tcBorders>
              <w:top w:val="single" w:sz="18" w:space="0" w:color="auto"/>
              <w:bottom w:val="single" w:sz="4" w:space="0" w:color="auto"/>
            </w:tcBorders>
          </w:tcPr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  <w:bottom w:val="single" w:sz="4" w:space="0" w:color="auto"/>
            </w:tcBorders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4" w:space="0" w:color="auto"/>
            </w:tcBorders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34">
        <w:tc>
          <w:tcPr>
            <w:tcW w:w="2718" w:type="dxa"/>
            <w:tcBorders>
              <w:top w:val="single" w:sz="18" w:space="0" w:color="auto"/>
              <w:bottom w:val="single" w:sz="4" w:space="0" w:color="auto"/>
            </w:tcBorders>
          </w:tcPr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  <w:bottom w:val="single" w:sz="4" w:space="0" w:color="auto"/>
            </w:tcBorders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4" w:space="0" w:color="auto"/>
            </w:tcBorders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34">
        <w:tc>
          <w:tcPr>
            <w:tcW w:w="2718" w:type="dxa"/>
            <w:tcBorders>
              <w:top w:val="single" w:sz="18" w:space="0" w:color="auto"/>
              <w:bottom w:val="single" w:sz="4" w:space="0" w:color="auto"/>
            </w:tcBorders>
          </w:tcPr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D721A9" w:rsidRDefault="00D721A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  <w:bottom w:val="single" w:sz="4" w:space="0" w:color="auto"/>
            </w:tcBorders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4" w:space="0" w:color="auto"/>
            </w:tcBorders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34">
        <w:tc>
          <w:tcPr>
            <w:tcW w:w="2718" w:type="dxa"/>
          </w:tcPr>
          <w:p w:rsidR="00940F34" w:rsidRDefault="00940F34" w:rsidP="00D721A9">
            <w:pPr>
              <w:rPr>
                <w:rFonts w:ascii="Arial" w:hAnsi="Arial" w:cs="Arial"/>
              </w:rPr>
            </w:pPr>
          </w:p>
          <w:p w:rsidR="00D721A9" w:rsidRDefault="00D721A9" w:rsidP="00D721A9">
            <w:pPr>
              <w:rPr>
                <w:rFonts w:ascii="Arial" w:hAnsi="Arial" w:cs="Arial"/>
              </w:rPr>
            </w:pPr>
          </w:p>
          <w:p w:rsidR="00D721A9" w:rsidRDefault="00D721A9" w:rsidP="00D721A9">
            <w:pPr>
              <w:rPr>
                <w:rFonts w:ascii="Arial" w:hAnsi="Arial" w:cs="Arial"/>
              </w:rPr>
            </w:pPr>
          </w:p>
          <w:p w:rsidR="00D721A9" w:rsidRDefault="00D721A9" w:rsidP="00D721A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34">
        <w:tc>
          <w:tcPr>
            <w:tcW w:w="2718" w:type="dxa"/>
          </w:tcPr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34">
        <w:tc>
          <w:tcPr>
            <w:tcW w:w="2718" w:type="dxa"/>
          </w:tcPr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34">
        <w:tc>
          <w:tcPr>
            <w:tcW w:w="2718" w:type="dxa"/>
          </w:tcPr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6215F9" w:rsidRDefault="006215F9">
            <w:pPr>
              <w:rPr>
                <w:rFonts w:ascii="Arial" w:hAnsi="Arial" w:cs="Arial"/>
              </w:rPr>
            </w:pPr>
          </w:p>
          <w:p w:rsidR="006215F9" w:rsidRDefault="006215F9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34">
        <w:tc>
          <w:tcPr>
            <w:tcW w:w="2718" w:type="dxa"/>
          </w:tcPr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F34">
        <w:tc>
          <w:tcPr>
            <w:tcW w:w="2718" w:type="dxa"/>
          </w:tcPr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  <w:p w:rsidR="00940F34" w:rsidRDefault="00940F3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940F34" w:rsidRDefault="00940F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0F34" w:rsidRDefault="00940F34"/>
    <w:p w:rsidR="00940F34" w:rsidRDefault="00940F34">
      <w:pPr>
        <w:rPr>
          <w:sz w:val="24"/>
          <w:szCs w:val="24"/>
        </w:rPr>
      </w:pPr>
    </w:p>
    <w:p w:rsidR="00AF46BC" w:rsidRDefault="00940F34">
      <w:pPr>
        <w:rPr>
          <w:sz w:val="24"/>
          <w:szCs w:val="24"/>
        </w:rPr>
      </w:pPr>
      <w:r>
        <w:rPr>
          <w:sz w:val="24"/>
          <w:szCs w:val="24"/>
        </w:rPr>
        <w:t>Correcti</w:t>
      </w:r>
      <w:r w:rsidR="009C1068">
        <w:rPr>
          <w:sz w:val="24"/>
          <w:szCs w:val="24"/>
        </w:rPr>
        <w:t>ve Action Plan</w:t>
      </w:r>
      <w:r w:rsidR="00AF46BC">
        <w:rPr>
          <w:sz w:val="24"/>
          <w:szCs w:val="24"/>
        </w:rPr>
        <w:t xml:space="preserve"> </w:t>
      </w:r>
    </w:p>
    <w:p w:rsidR="00940F34" w:rsidRDefault="00940F34">
      <w:pPr>
        <w:rPr>
          <w:sz w:val="24"/>
          <w:szCs w:val="24"/>
        </w:rPr>
      </w:pPr>
      <w:r>
        <w:rPr>
          <w:sz w:val="24"/>
          <w:szCs w:val="24"/>
        </w:rPr>
        <w:t>Submitted by___________________________________________</w:t>
      </w:r>
      <w:proofErr w:type="gramStart"/>
      <w:r>
        <w:rPr>
          <w:sz w:val="24"/>
          <w:szCs w:val="24"/>
        </w:rPr>
        <w:t>_  Title</w:t>
      </w:r>
      <w:proofErr w:type="gramEnd"/>
      <w:r>
        <w:rPr>
          <w:sz w:val="24"/>
          <w:szCs w:val="24"/>
        </w:rPr>
        <w:t>______________________________ Date______________</w:t>
      </w:r>
    </w:p>
    <w:p w:rsidR="00940F34" w:rsidRDefault="00940F34">
      <w:r>
        <w:t xml:space="preserve">                                              Signature</w:t>
      </w:r>
    </w:p>
    <w:sectPr w:rsidR="00940F34" w:rsidSect="00D721A9">
      <w:headerReference w:type="default" r:id="rId7"/>
      <w:footerReference w:type="even" r:id="rId8"/>
      <w:footerReference w:type="default" r:id="rId9"/>
      <w:pgSz w:w="15840" w:h="12240" w:orient="landscape"/>
      <w:pgMar w:top="90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7A" w:rsidRDefault="0017257A">
      <w:r>
        <w:separator/>
      </w:r>
    </w:p>
  </w:endnote>
  <w:endnote w:type="continuationSeparator" w:id="0">
    <w:p w:rsidR="0017257A" w:rsidRDefault="0017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A9" w:rsidRDefault="00D72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1A9" w:rsidRDefault="00D72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A9" w:rsidRDefault="00D72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7A" w:rsidRDefault="0017257A">
      <w:r>
        <w:separator/>
      </w:r>
    </w:p>
  </w:footnote>
  <w:footnote w:type="continuationSeparator" w:id="0">
    <w:p w:rsidR="0017257A" w:rsidRDefault="00172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A9" w:rsidRPr="00AF46BC" w:rsidRDefault="00FB5CC9" w:rsidP="00AF46BC">
    <w:pPr>
      <w:tabs>
        <w:tab w:val="center" w:pos="6480"/>
      </w:tabs>
      <w:rPr>
        <w:rFonts w:ascii="Arial (W1)" w:hAnsi="Arial (W1)" w:cs="Arial"/>
        <w:b/>
        <w:sz w:val="16"/>
        <w:szCs w:val="24"/>
      </w:rPr>
    </w:pPr>
    <w:r>
      <w:rPr>
        <w:rFonts w:ascii="Arial (W1)" w:hAnsi="Arial (W1)" w:cs="Arial"/>
        <w:b/>
        <w:sz w:val="16"/>
        <w:szCs w:val="24"/>
      </w:rPr>
      <w:t>DDQR</w:t>
    </w:r>
    <w:r w:rsidR="00D721A9" w:rsidRPr="00AF46BC">
      <w:rPr>
        <w:rFonts w:ascii="Arial (W1)" w:hAnsi="Arial (W1)" w:cs="Arial"/>
        <w:b/>
        <w:sz w:val="16"/>
        <w:szCs w:val="24"/>
      </w:rPr>
      <w:t>-006</w:t>
    </w:r>
  </w:p>
  <w:p w:rsidR="00D721A9" w:rsidRDefault="00FF71FF" w:rsidP="00AF46BC">
    <w:pPr>
      <w:tabs>
        <w:tab w:val="center" w:pos="6480"/>
      </w:tabs>
      <w:rPr>
        <w:rFonts w:ascii="Arial" w:hAnsi="Arial" w:cs="Arial"/>
        <w:b/>
        <w:sz w:val="24"/>
        <w:szCs w:val="24"/>
      </w:rPr>
    </w:pPr>
    <w:r>
      <w:rPr>
        <w:rFonts w:ascii="Arial (W1)" w:hAnsi="Arial (W1)" w:cs="Arial"/>
        <w:b/>
        <w:sz w:val="16"/>
        <w:szCs w:val="24"/>
      </w:rPr>
      <w:t>03/14</w:t>
    </w:r>
    <w:r w:rsidR="00D721A9">
      <w:rPr>
        <w:rFonts w:ascii="Arial" w:hAnsi="Arial" w:cs="Arial"/>
        <w:b/>
        <w:sz w:val="24"/>
        <w:szCs w:val="24"/>
      </w:rPr>
      <w:tab/>
      <w:t>Illinois Department of Human Services</w:t>
    </w:r>
  </w:p>
  <w:p w:rsidR="00D721A9" w:rsidRDefault="00D721A9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Division of Developmental Disabilities</w:t>
    </w:r>
  </w:p>
  <w:p w:rsidR="00D721A9" w:rsidRDefault="00D721A9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Corrective Action Plan</w:t>
    </w:r>
  </w:p>
  <w:p w:rsidR="00D721A9" w:rsidRDefault="00D721A9">
    <w:pPr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Page __ of __</w:t>
    </w:r>
  </w:p>
  <w:p w:rsidR="00D721A9" w:rsidRDefault="00D721A9">
    <w:pPr>
      <w:pStyle w:val="Header"/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1EC2"/>
    <w:multiLevelType w:val="multilevel"/>
    <w:tmpl w:val="57FAACD8"/>
    <w:lvl w:ilvl="0">
      <w:start w:val="1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low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lowerRoman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(%4)"/>
      <w:legacy w:legacy="1" w:legacySpace="0" w:legacyIndent="1440"/>
      <w:lvlJc w:val="left"/>
      <w:pPr>
        <w:ind w:left="5760" w:hanging="1440"/>
      </w:pPr>
    </w:lvl>
    <w:lvl w:ilvl="4">
      <w:start w:val="1"/>
      <w:numFmt w:val="lowerLetter"/>
      <w:lvlText w:val="(%5)"/>
      <w:legacy w:legacy="1" w:legacySpace="0" w:legacyIndent="1440"/>
      <w:lvlJc w:val="left"/>
      <w:pPr>
        <w:ind w:left="7200" w:hanging="1440"/>
      </w:pPr>
    </w:lvl>
    <w:lvl w:ilvl="5">
      <w:start w:val="1"/>
      <w:numFmt w:val="lowerRoman"/>
      <w:lvlText w:val="(%6)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)"/>
      <w:legacy w:legacy="1" w:legacySpace="0" w:legacyIndent="1440"/>
      <w:lvlJc w:val="left"/>
      <w:pPr>
        <w:ind w:left="10080" w:hanging="1440"/>
      </w:pPr>
    </w:lvl>
    <w:lvl w:ilvl="7">
      <w:start w:val="1"/>
      <w:numFmt w:val="lowerLetter"/>
      <w:lvlText w:val="%8)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">
    <w:nsid w:val="47E858ED"/>
    <w:multiLevelType w:val="multilevel"/>
    <w:tmpl w:val="4A20FD0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5F9"/>
    <w:rsid w:val="00002693"/>
    <w:rsid w:val="0017257A"/>
    <w:rsid w:val="00241CA0"/>
    <w:rsid w:val="002A3FAB"/>
    <w:rsid w:val="002F2886"/>
    <w:rsid w:val="003C0933"/>
    <w:rsid w:val="00562B07"/>
    <w:rsid w:val="006215F9"/>
    <w:rsid w:val="00707023"/>
    <w:rsid w:val="008D42EC"/>
    <w:rsid w:val="00940F34"/>
    <w:rsid w:val="009C1068"/>
    <w:rsid w:val="00A574D7"/>
    <w:rsid w:val="00AB4183"/>
    <w:rsid w:val="00AD7753"/>
    <w:rsid w:val="00AF46BC"/>
    <w:rsid w:val="00D721A9"/>
    <w:rsid w:val="00F51115"/>
    <w:rsid w:val="00F83C9B"/>
    <w:rsid w:val="00FB5CC9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numPr>
        <w:numId w:val="2"/>
      </w:numPr>
      <w:autoSpaceDE/>
      <w:autoSpaceDN/>
      <w:adjustRightInd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Action Plan</vt:lpstr>
    </vt:vector>
  </TitlesOfParts>
  <Company>DHS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Plan</dc:title>
  <dc:subject/>
  <dc:creator>Jayma Tucker</dc:creator>
  <cp:keywords/>
  <dc:description/>
  <cp:lastModifiedBy>Jayma Tucker</cp:lastModifiedBy>
  <cp:revision>2</cp:revision>
  <cp:lastPrinted>2009-11-16T19:51:00Z</cp:lastPrinted>
  <dcterms:created xsi:type="dcterms:W3CDTF">2014-03-14T13:23:00Z</dcterms:created>
  <dcterms:modified xsi:type="dcterms:W3CDTF">2014-03-14T13:23:00Z</dcterms:modified>
</cp:coreProperties>
</file>